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2597547E"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321AA1">
        <w:rPr>
          <w:rFonts w:ascii="Arial" w:hAnsi="Arial" w:cs="Arial"/>
          <w:sz w:val="22"/>
          <w:szCs w:val="22"/>
        </w:rPr>
        <w:t>7</w:t>
      </w:r>
      <w:r w:rsidR="000B2DA1">
        <w:rPr>
          <w:rFonts w:ascii="Arial" w:hAnsi="Arial" w:cs="Arial"/>
          <w:sz w:val="22"/>
          <w:szCs w:val="22"/>
        </w:rPr>
        <w:t>-bis</w:t>
      </w:r>
      <w:r>
        <w:rPr>
          <w:rFonts w:ascii="Arial" w:hAnsi="Arial" w:cs="Arial"/>
          <w:sz w:val="22"/>
          <w:szCs w:val="22"/>
        </w:rPr>
        <w:tab/>
      </w:r>
      <w:bookmarkStart w:id="2" w:name="_Hlk178912485"/>
      <w:r w:rsidR="00F129A0" w:rsidRPr="00F129A0">
        <w:rPr>
          <w:rFonts w:ascii="Arial" w:hAnsi="Arial" w:cs="Arial"/>
          <w:sz w:val="22"/>
          <w:szCs w:val="22"/>
        </w:rPr>
        <w:t>R2-2409058</w:t>
      </w:r>
      <w:bookmarkEnd w:id="2"/>
    </w:p>
    <w:bookmarkEnd w:id="0"/>
    <w:bookmarkEnd w:id="1"/>
    <w:p w14:paraId="0EFBAD35" w14:textId="0FCF536B" w:rsidR="00A03B5B" w:rsidRPr="001E5E2B" w:rsidRDefault="000B2DA1" w:rsidP="00361820">
      <w:pPr>
        <w:pStyle w:val="3GPPHeader"/>
        <w:spacing w:after="120" w:line="240" w:lineRule="auto"/>
        <w:rPr>
          <w:rFonts w:ascii="Arial" w:eastAsia="Malgun Gothic" w:hAnsi="Arial" w:cs="Arial"/>
          <w:sz w:val="22"/>
          <w:szCs w:val="22"/>
          <w:lang w:val="en-US" w:eastAsia="en-US"/>
        </w:rPr>
      </w:pPr>
      <w:r w:rsidRPr="0027125D">
        <w:rPr>
          <w:rFonts w:ascii="Arial" w:eastAsia="Malgun Gothic" w:hAnsi="Arial" w:cs="Arial"/>
          <w:sz w:val="22"/>
          <w:szCs w:val="22"/>
          <w:lang w:val="en-US" w:eastAsia="en-US"/>
        </w:rPr>
        <w:t xml:space="preserve">Hefei, China, 14 - 28 October </w:t>
      </w:r>
      <w:r w:rsidR="00361820" w:rsidRPr="00361820">
        <w:rPr>
          <w:rFonts w:ascii="Arial" w:eastAsia="Malgun Gothic" w:hAnsi="Arial" w:cs="Arial"/>
          <w:sz w:val="22"/>
          <w:szCs w:val="22"/>
          <w:lang w:val="en-US" w:eastAsia="en-US"/>
        </w:rPr>
        <w:t>2024</w:t>
      </w:r>
      <w:r w:rsidR="00F95861">
        <w:rPr>
          <w:rFonts w:ascii="Arial" w:eastAsia="Malgun Gothic" w:hAnsi="Arial" w:cs="Arial"/>
          <w:sz w:val="22"/>
          <w:szCs w:val="22"/>
          <w:lang w:val="en-US" w:eastAsia="en-US"/>
        </w:rPr>
        <w:tab/>
      </w:r>
      <w:r w:rsidR="00F95861" w:rsidRPr="001E5E2B">
        <w:rPr>
          <w:rFonts w:ascii="Arial" w:eastAsia="Malgun Gothic" w:hAnsi="Arial" w:cs="Arial"/>
          <w:sz w:val="22"/>
          <w:szCs w:val="22"/>
          <w:lang w:val="en-US" w:eastAsia="en-US"/>
        </w:rPr>
        <w:t xml:space="preserve">Revision of </w:t>
      </w:r>
      <w:hyperlink r:id="rId7" w:history="1">
        <w:r w:rsidRPr="000B2DA1">
          <w:rPr>
            <w:rStyle w:val="Hyperlink"/>
            <w:rFonts w:ascii="Arial" w:hAnsi="Arial" w:cs="Arial"/>
            <w:sz w:val="22"/>
            <w:szCs w:val="22"/>
          </w:rPr>
          <w:t>R2-2407396</w:t>
        </w:r>
      </w:hyperlink>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3351FE31" w14:textId="77777777" w:rsidR="00806848" w:rsidRDefault="00806848" w:rsidP="00806848">
      <w:pPr>
        <w:pStyle w:val="3GPPHeader"/>
        <w:spacing w:after="120"/>
        <w:rPr>
          <w:rFonts w:ascii="Arial" w:hAnsi="Arial" w:cs="Arial"/>
          <w:b w:val="0"/>
          <w:bCs/>
          <w:sz w:val="22"/>
        </w:rPr>
      </w:pPr>
      <w:r w:rsidRPr="0035715B">
        <w:rPr>
          <w:rFonts w:ascii="Arial" w:hAnsi="Arial" w:cs="Arial"/>
          <w:sz w:val="22"/>
        </w:rPr>
        <w:t>Agenda Item:</w:t>
      </w:r>
      <w:r w:rsidRPr="0035715B">
        <w:rPr>
          <w:rFonts w:ascii="Arial" w:hAnsi="Arial" w:cs="Arial"/>
          <w:sz w:val="22"/>
        </w:rPr>
        <w:tab/>
      </w:r>
      <w:r w:rsidRPr="0035715B">
        <w:rPr>
          <w:rFonts w:ascii="Arial" w:hAnsi="Arial" w:cs="Arial"/>
          <w:b w:val="0"/>
          <w:bCs/>
          <w:sz w:val="22"/>
        </w:rPr>
        <w:t>8.4.2 Procedure and configuration of LP-WUS in RRC_IDLE/INACTIVE</w:t>
      </w:r>
    </w:p>
    <w:p w14:paraId="2F201713" w14:textId="094E52D3"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5CA300B3"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bookmarkStart w:id="3" w:name="_Hlk170140404"/>
      <w:r w:rsidR="007C3CC8">
        <w:rPr>
          <w:rFonts w:ascii="Arial" w:hAnsi="Arial" w:cs="Arial"/>
          <w:b w:val="0"/>
          <w:bCs/>
          <w:sz w:val="22"/>
          <w:lang w:val="en-US"/>
        </w:rPr>
        <w:t>LP-WUS</w:t>
      </w:r>
      <w:r w:rsidR="00806848" w:rsidRPr="00806848">
        <w:rPr>
          <w:rFonts w:ascii="Arial" w:hAnsi="Arial" w:cs="Arial"/>
          <w:b w:val="0"/>
          <w:bCs/>
          <w:sz w:val="22"/>
          <w:lang w:val="en-US"/>
        </w:rPr>
        <w:t xml:space="preserve"> </w:t>
      </w:r>
      <w:bookmarkEnd w:id="3"/>
      <w:r w:rsidR="00806848" w:rsidRPr="00806848">
        <w:rPr>
          <w:rFonts w:ascii="Arial" w:hAnsi="Arial" w:cs="Arial"/>
          <w:b w:val="0"/>
          <w:bCs/>
          <w:sz w:val="22"/>
          <w:lang w:val="en-US"/>
        </w:rPr>
        <w:t>in Idle and Inactive</w:t>
      </w:r>
    </w:p>
    <w:p w14:paraId="1D061440" w14:textId="77777777" w:rsidR="00120D47"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72C80F95" w14:textId="4F8B6B28" w:rsidR="00143459" w:rsidRDefault="00F95861" w:rsidP="0070566B">
      <w:pPr>
        <w:rPr>
          <w:lang w:val="en-GB" w:eastAsia="zh-CN"/>
        </w:rPr>
      </w:pPr>
      <w:r>
        <w:rPr>
          <w:lang w:val="en-GB" w:eastAsia="zh-CN"/>
        </w:rPr>
        <w:t>In this contribution LP-WUS</w:t>
      </w:r>
      <w:r w:rsidR="008657DA">
        <w:rPr>
          <w:lang w:val="en-GB" w:eastAsia="zh-CN"/>
        </w:rPr>
        <w:t xml:space="preserve"> operation</w:t>
      </w:r>
      <w:r>
        <w:rPr>
          <w:lang w:val="en-GB" w:eastAsia="zh-CN"/>
        </w:rPr>
        <w:t xml:space="preserve"> </w:t>
      </w:r>
      <w:r w:rsidRPr="00557F12">
        <w:rPr>
          <w:lang w:val="en-GB" w:eastAsia="zh-CN"/>
        </w:rPr>
        <w:t>in Idle and Inactive</w:t>
      </w:r>
      <w:r>
        <w:rPr>
          <w:lang w:val="en-GB" w:eastAsia="zh-CN"/>
        </w:rPr>
        <w:t xml:space="preserve"> </w:t>
      </w:r>
      <w:r w:rsidR="008657DA">
        <w:rPr>
          <w:lang w:val="en-GB" w:eastAsia="zh-CN"/>
        </w:rPr>
        <w:t>is</w:t>
      </w:r>
      <w:r>
        <w:rPr>
          <w:lang w:val="en-GB" w:eastAsia="zh-CN"/>
        </w:rPr>
        <w:t xml:space="preserve"> discussed.</w:t>
      </w:r>
      <w:bookmarkStart w:id="4" w:name="_Toc242573354"/>
    </w:p>
    <w:p w14:paraId="6620CD9B" w14:textId="0A3B59A4" w:rsidR="00B11620" w:rsidRPr="0070566B" w:rsidRDefault="00B11620" w:rsidP="0070566B">
      <w:pPr>
        <w:rPr>
          <w:lang w:val="en-GB" w:eastAsia="zh-CN"/>
        </w:rPr>
      </w:pPr>
      <w:bookmarkStart w:id="5" w:name="_Hlk178914658"/>
      <w:r>
        <w:rPr>
          <w:lang w:val="en-GB" w:eastAsia="zh-CN"/>
        </w:rPr>
        <w:t>For the</w:t>
      </w:r>
      <w:r w:rsidR="008906E4">
        <w:rPr>
          <w:lang w:val="en-GB" w:eastAsia="zh-CN"/>
        </w:rPr>
        <w:t xml:space="preserve"> related</w:t>
      </w:r>
      <w:r w:rsidR="008657DA">
        <w:rPr>
          <w:lang w:val="en-GB" w:eastAsia="zh-CN"/>
        </w:rPr>
        <w:t xml:space="preserve"> </w:t>
      </w:r>
      <w:r>
        <w:rPr>
          <w:lang w:val="en-GB" w:eastAsia="zh-CN"/>
        </w:rPr>
        <w:t>RAN1/RAN2</w:t>
      </w:r>
      <w:r w:rsidR="008906E4">
        <w:rPr>
          <w:lang w:val="en-GB" w:eastAsia="zh-CN"/>
        </w:rPr>
        <w:t>/RAN4</w:t>
      </w:r>
      <w:r>
        <w:rPr>
          <w:lang w:val="en-GB" w:eastAsia="zh-CN"/>
        </w:rPr>
        <w:t xml:space="preserve"> agreements the reader is referred to the Annex.</w:t>
      </w:r>
    </w:p>
    <w:p w14:paraId="0544FECA" w14:textId="77777777" w:rsidR="00D1475D" w:rsidRDefault="00D1475D" w:rsidP="00D1475D">
      <w:pPr>
        <w:pStyle w:val="Heading1"/>
      </w:pPr>
      <w:bookmarkStart w:id="6" w:name="_Toc242573360"/>
      <w:bookmarkEnd w:id="4"/>
      <w:bookmarkEnd w:id="5"/>
      <w:r>
        <w:t>Discussion</w:t>
      </w:r>
    </w:p>
    <w:p w14:paraId="7A82A9C5" w14:textId="2F6FB8DF" w:rsidR="00CB50C0" w:rsidRPr="00CB50C0" w:rsidRDefault="00CB50C0" w:rsidP="00CB50C0">
      <w:pPr>
        <w:rPr>
          <w:b/>
          <w:bCs/>
          <w:lang w:val="en-GB" w:eastAsia="zh-CN"/>
        </w:rPr>
      </w:pPr>
      <w:r>
        <w:rPr>
          <w:b/>
          <w:bCs/>
          <w:lang w:val="en-GB" w:eastAsia="zh-CN"/>
        </w:rPr>
        <w:t>Terminology and assumptions</w:t>
      </w:r>
    </w:p>
    <w:p w14:paraId="07D5AC7D" w14:textId="571F801E" w:rsidR="00B5027B" w:rsidRDefault="00CB50C0" w:rsidP="002B37B7">
      <w:pPr>
        <w:rPr>
          <w:lang w:val="en-GB" w:eastAsia="zh-CN"/>
        </w:rPr>
      </w:pPr>
      <w:r>
        <w:rPr>
          <w:lang w:val="en-GB" w:eastAsia="zh-CN"/>
        </w:rPr>
        <w:t>A</w:t>
      </w:r>
      <w:r w:rsidR="002B37B7" w:rsidRPr="00CB50C0">
        <w:rPr>
          <w:lang w:val="en-GB" w:eastAsia="zh-CN"/>
        </w:rPr>
        <w:t xml:space="preserve"> single LP-WUS occasion (LO) </w:t>
      </w:r>
      <w:r w:rsidR="00DA27DE">
        <w:rPr>
          <w:lang w:val="en-GB" w:eastAsia="zh-CN"/>
        </w:rPr>
        <w:t>includes</w:t>
      </w:r>
      <w:r w:rsidR="002B37B7" w:rsidRPr="00CB50C0">
        <w:rPr>
          <w:lang w:val="en-GB" w:eastAsia="zh-CN"/>
        </w:rPr>
        <w:t xml:space="preserve"> one or more LP-WUS monitoring occasions (MOs)</w:t>
      </w:r>
      <w:r w:rsidR="00B5027B" w:rsidRPr="00CB50C0">
        <w:rPr>
          <w:lang w:val="en-GB" w:eastAsia="zh-CN"/>
        </w:rPr>
        <w:t>.</w:t>
      </w:r>
      <w:r w:rsidR="002D4DF8" w:rsidRPr="00CB50C0">
        <w:rPr>
          <w:lang w:val="en-GB" w:eastAsia="zh-CN"/>
        </w:rPr>
        <w:t xml:space="preserve"> </w:t>
      </w:r>
      <w:r w:rsidRPr="00CB50C0">
        <w:rPr>
          <w:lang w:val="en-GB" w:eastAsia="zh-CN"/>
        </w:rPr>
        <w:t>In case the UE monitors LP-WUS and</w:t>
      </w:r>
      <w:r w:rsidR="002D4DF8" w:rsidRPr="00CB50C0">
        <w:rPr>
          <w:lang w:val="en-GB" w:eastAsia="zh-CN"/>
        </w:rPr>
        <w:t xml:space="preserve"> LP-WUS is detected then the UE is required to monitor the legacy PO</w:t>
      </w:r>
      <w:r>
        <w:rPr>
          <w:lang w:val="en-GB" w:eastAsia="zh-CN"/>
        </w:rPr>
        <w:t xml:space="preserve">. This means that </w:t>
      </w:r>
      <w:r w:rsidR="002D4DF8" w:rsidRPr="00CB50C0">
        <w:rPr>
          <w:lang w:val="en-GB" w:eastAsia="zh-CN"/>
        </w:rPr>
        <w:t>the UE monitors the LO associated with the legacy PO</w:t>
      </w:r>
      <w:r>
        <w:rPr>
          <w:lang w:val="en-GB" w:eastAsia="zh-CN"/>
        </w:rPr>
        <w:t xml:space="preserve"> and </w:t>
      </w:r>
      <w:r w:rsidR="00DA27DE">
        <w:rPr>
          <w:lang w:val="en-GB" w:eastAsia="zh-CN"/>
        </w:rPr>
        <w:t xml:space="preserve">it means </w:t>
      </w:r>
      <w:r>
        <w:rPr>
          <w:lang w:val="en-GB" w:eastAsia="zh-CN"/>
        </w:rPr>
        <w:t>that the UE monitors one LO per DRX</w:t>
      </w:r>
      <w:r w:rsidRPr="00CB50C0">
        <w:rPr>
          <w:lang w:val="en-GB" w:eastAsia="zh-CN"/>
        </w:rPr>
        <w:t xml:space="preserve"> cycle</w:t>
      </w:r>
      <w:r w:rsidR="002D4DF8" w:rsidRPr="00CB50C0">
        <w:rPr>
          <w:lang w:val="en-GB" w:eastAsia="zh-CN"/>
        </w:rPr>
        <w:t>.</w:t>
      </w:r>
      <w:r w:rsidR="00B5027B" w:rsidRPr="00CB50C0">
        <w:rPr>
          <w:lang w:val="en-GB" w:eastAsia="zh-CN"/>
        </w:rPr>
        <w:t xml:space="preserve"> In case the content of the MOs</w:t>
      </w:r>
      <w:r>
        <w:rPr>
          <w:lang w:val="en-GB" w:eastAsia="zh-CN"/>
        </w:rPr>
        <w:t xml:space="preserve"> in the LO</w:t>
      </w:r>
      <w:r w:rsidR="00B5027B" w:rsidRPr="00CB50C0">
        <w:rPr>
          <w:lang w:val="en-GB" w:eastAsia="zh-CN"/>
        </w:rPr>
        <w:t xml:space="preserve"> is repeated, then the UE monitors all the MOs of the LO.</w:t>
      </w:r>
      <w:r w:rsidR="00B5027B">
        <w:rPr>
          <w:lang w:val="en-GB" w:eastAsia="zh-CN"/>
        </w:rPr>
        <w:t xml:space="preserve"> </w:t>
      </w:r>
    </w:p>
    <w:p w14:paraId="6C8C9B69" w14:textId="77603DA3" w:rsidR="00FE0ED7" w:rsidRPr="00902D56" w:rsidRDefault="00FE0ED7" w:rsidP="009F46E9">
      <w:pPr>
        <w:pStyle w:val="Heading2"/>
      </w:pPr>
      <w:r w:rsidRPr="00902D56">
        <w:t xml:space="preserve">LP-WUS </w:t>
      </w:r>
      <w:r w:rsidR="008F0D63" w:rsidRPr="00902D56">
        <w:t>capability</w:t>
      </w:r>
      <w:r w:rsidRPr="00902D56">
        <w:t xml:space="preserve"> per band</w:t>
      </w:r>
    </w:p>
    <w:p w14:paraId="5C93D3B4" w14:textId="3D9011DD" w:rsidR="00FE0ED7" w:rsidRDefault="00FE0ED7" w:rsidP="00FE0ED7">
      <w:pPr>
        <w:rPr>
          <w:lang w:val="en-GB" w:eastAsia="zh-CN"/>
        </w:rPr>
      </w:pPr>
      <w:r>
        <w:rPr>
          <w:lang w:val="en-GB" w:eastAsia="zh-CN"/>
        </w:rPr>
        <w:t xml:space="preserve">RAN1 </w:t>
      </w:r>
      <w:r w:rsidR="00980EAF">
        <w:rPr>
          <w:lang w:val="en-GB" w:eastAsia="zh-CN"/>
        </w:rPr>
        <w:t>assumes that the UE may not support LP-WUS on all bands and asks RAN2/RAN4 if there is any issue or specification impact</w:t>
      </w:r>
      <w:r>
        <w:rPr>
          <w:lang w:val="en-GB" w:eastAsia="zh-CN"/>
        </w:rPr>
        <w:t xml:space="preserve"> [</w:t>
      </w:r>
      <w:r w:rsidR="0045669C">
        <w:rPr>
          <w:lang w:val="en-GB" w:eastAsia="zh-CN"/>
        </w:rPr>
        <w:t>1</w:t>
      </w:r>
      <w:r>
        <w:rPr>
          <w:lang w:val="en-GB" w:eastAsia="zh-CN"/>
        </w:rPr>
        <w:t xml:space="preserve">]: </w:t>
      </w:r>
    </w:p>
    <w:p w14:paraId="6BA5219E" w14:textId="77777777" w:rsidR="00FE0ED7" w:rsidRPr="00FE0ED7" w:rsidRDefault="00FE0ED7" w:rsidP="00FE0ED7">
      <w:pPr>
        <w:spacing w:after="0"/>
        <w:jc w:val="both"/>
        <w:rPr>
          <w:rFonts w:ascii="Times New Roman" w:hAnsi="Times New Roman"/>
          <w:i/>
          <w:iCs/>
          <w:color w:val="2F5496" w:themeColor="accent1" w:themeShade="BF"/>
          <w:sz w:val="18"/>
          <w:szCs w:val="18"/>
        </w:rPr>
      </w:pPr>
      <w:r w:rsidRPr="00FE0ED7">
        <w:rPr>
          <w:rFonts w:ascii="Times New Roman" w:hAnsi="Times New Roman"/>
          <w:i/>
          <w:iCs/>
          <w:color w:val="2F5496" w:themeColor="accent1" w:themeShade="BF"/>
          <w:sz w:val="18"/>
          <w:szCs w:val="18"/>
        </w:rPr>
        <w:t>In RAN1, the common understanding is that UE may not support LP-WUS reception on all the bands supported by the UE.</w:t>
      </w:r>
    </w:p>
    <w:p w14:paraId="39078D3B" w14:textId="77777777" w:rsidR="00FE0ED7" w:rsidRPr="00FE0ED7" w:rsidRDefault="00FE0ED7" w:rsidP="0045669C">
      <w:pPr>
        <w:jc w:val="both"/>
        <w:rPr>
          <w:rFonts w:ascii="Times New Roman" w:hAnsi="Times New Roman"/>
          <w:i/>
          <w:iCs/>
          <w:color w:val="2F5496" w:themeColor="accent1" w:themeShade="BF"/>
          <w:sz w:val="18"/>
          <w:szCs w:val="18"/>
        </w:rPr>
      </w:pPr>
      <w:r w:rsidRPr="00FE0ED7">
        <w:rPr>
          <w:rFonts w:ascii="Times New Roman" w:hAnsi="Times New Roman"/>
          <w:i/>
          <w:iCs/>
          <w:color w:val="2F5496" w:themeColor="accent1" w:themeShade="BF"/>
          <w:sz w:val="18"/>
          <w:szCs w:val="18"/>
        </w:rPr>
        <w:t>RAN1 respectfully asks RAN2 and RAN4 to check if there is any issue and specification support needed for IDLE/INACTIVE UEs.</w:t>
      </w:r>
    </w:p>
    <w:p w14:paraId="67ACDD90" w14:textId="05590E6F" w:rsidR="004F614D" w:rsidRDefault="004F614D" w:rsidP="00FE0ED7">
      <w:r>
        <w:rPr>
          <w:lang w:val="en-GB" w:eastAsia="zh-CN"/>
        </w:rPr>
        <w:t xml:space="preserve">It may be more complex for a single WUR to support all bands, i.e. multiple WURs may be required to support all bands. And the implementation of WUR in certain bands may be more complex e.g. SCS, out of band interference, and </w:t>
      </w:r>
      <w:r>
        <w:t xml:space="preserve">RF components (antennas, amplifier, oscillators,…). </w:t>
      </w:r>
    </w:p>
    <w:p w14:paraId="33EA06B0" w14:textId="5A0EB814" w:rsidR="001B74D1" w:rsidRDefault="001B74D1" w:rsidP="00FE0ED7">
      <w:pPr>
        <w:rPr>
          <w:lang w:val="en-GB" w:eastAsia="zh-CN"/>
        </w:rPr>
      </w:pPr>
      <w:r>
        <w:t xml:space="preserve">As a reference the PEI capability signalling is discussed shortly: </w:t>
      </w:r>
    </w:p>
    <w:p w14:paraId="749A4AB0" w14:textId="39AB60E8" w:rsidR="001517C4" w:rsidRPr="001517C4" w:rsidRDefault="001517C4" w:rsidP="00FE0ED7">
      <w:pPr>
        <w:rPr>
          <w:b/>
          <w:bCs/>
          <w:lang w:val="en-GB" w:eastAsia="zh-CN"/>
        </w:rPr>
      </w:pPr>
      <w:r w:rsidRPr="001517C4">
        <w:rPr>
          <w:b/>
          <w:bCs/>
          <w:lang w:val="en-GB" w:eastAsia="zh-CN"/>
        </w:rPr>
        <w:t>UE-ID based PEI capability</w:t>
      </w:r>
    </w:p>
    <w:p w14:paraId="271F023A" w14:textId="42E55FD5" w:rsidR="00FE0ED7" w:rsidRDefault="00B142C6" w:rsidP="00FE0ED7">
      <w:pPr>
        <w:rPr>
          <w:lang w:val="en-GB" w:eastAsia="zh-CN"/>
        </w:rPr>
      </w:pPr>
      <w:r>
        <w:rPr>
          <w:lang w:val="en-GB" w:eastAsia="zh-CN"/>
        </w:rPr>
        <w:t xml:space="preserve">The UE can indicate to support UE-ID based PEI per band in the </w:t>
      </w:r>
      <w:r w:rsidR="00980EAF">
        <w:rPr>
          <w:lang w:val="en-GB" w:eastAsia="zh-CN"/>
        </w:rPr>
        <w:t xml:space="preserve">radio </w:t>
      </w:r>
      <w:r>
        <w:rPr>
          <w:lang w:val="en-GB" w:eastAsia="zh-CN"/>
        </w:rPr>
        <w:t xml:space="preserve">paging capabilities: </w:t>
      </w:r>
    </w:p>
    <w:p w14:paraId="45446649" w14:textId="77777777" w:rsidR="00B142C6" w:rsidRPr="006B4CFB" w:rsidRDefault="00B142C6" w:rsidP="00B14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right="-421"/>
        <w:textAlignment w:val="baseline"/>
        <w:rPr>
          <w:rFonts w:ascii="Courier New" w:eastAsia="Times New Roman" w:hAnsi="Courier New"/>
          <w:noProof/>
          <w:sz w:val="16"/>
          <w:szCs w:val="20"/>
          <w:lang w:val="en-GB" w:eastAsia="en-GB"/>
        </w:rPr>
      </w:pPr>
      <w:r w:rsidRPr="006B4CFB">
        <w:rPr>
          <w:rFonts w:ascii="Courier New" w:eastAsia="Times New Roman" w:hAnsi="Courier New"/>
          <w:noProof/>
          <w:sz w:val="16"/>
          <w:szCs w:val="20"/>
          <w:lang w:val="en-GB" w:eastAsia="en-GB"/>
        </w:rPr>
        <w:t xml:space="preserve">UE-RadioPagingInfo-r17 ::=            </w:t>
      </w:r>
      <w:r w:rsidRPr="006B4CFB">
        <w:rPr>
          <w:rFonts w:ascii="Courier New" w:eastAsia="Times New Roman" w:hAnsi="Courier New"/>
          <w:noProof/>
          <w:color w:val="993366"/>
          <w:sz w:val="16"/>
          <w:szCs w:val="20"/>
          <w:lang w:val="en-GB" w:eastAsia="en-GB"/>
        </w:rPr>
        <w:t>SEQUENCE</w:t>
      </w:r>
      <w:r w:rsidRPr="006B4CFB">
        <w:rPr>
          <w:rFonts w:ascii="Courier New" w:eastAsia="Times New Roman" w:hAnsi="Courier New"/>
          <w:noProof/>
          <w:sz w:val="16"/>
          <w:szCs w:val="20"/>
          <w:lang w:val="en-GB" w:eastAsia="en-GB"/>
        </w:rPr>
        <w:t xml:space="preserve"> {</w:t>
      </w:r>
    </w:p>
    <w:p w14:paraId="6C14D1B0" w14:textId="77777777" w:rsidR="00B142C6" w:rsidRPr="006B4CFB" w:rsidRDefault="00B142C6" w:rsidP="00B14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right="-421"/>
        <w:textAlignment w:val="baseline"/>
        <w:rPr>
          <w:rFonts w:ascii="Courier New" w:eastAsia="Times New Roman" w:hAnsi="Courier New"/>
          <w:noProof/>
          <w:color w:val="808080"/>
          <w:sz w:val="16"/>
          <w:szCs w:val="20"/>
          <w:lang w:val="en-GB" w:eastAsia="en-GB"/>
        </w:rPr>
      </w:pPr>
      <w:r w:rsidRPr="006B4CFB">
        <w:rPr>
          <w:rFonts w:ascii="Courier New" w:eastAsia="Times New Roman" w:hAnsi="Courier New"/>
          <w:noProof/>
          <w:sz w:val="16"/>
          <w:szCs w:val="20"/>
          <w:lang w:val="en-GB" w:eastAsia="en-GB"/>
        </w:rPr>
        <w:t xml:space="preserve">    </w:t>
      </w:r>
      <w:r w:rsidRPr="006B4CFB">
        <w:rPr>
          <w:rFonts w:ascii="Courier New" w:eastAsia="Times New Roman" w:hAnsi="Courier New"/>
          <w:noProof/>
          <w:color w:val="808080"/>
          <w:sz w:val="16"/>
          <w:szCs w:val="20"/>
          <w:lang w:val="en-GB" w:eastAsia="en-GB"/>
        </w:rPr>
        <w:t>-- R1 29-1: Paging enhancement</w:t>
      </w:r>
    </w:p>
    <w:p w14:paraId="75BD4A11" w14:textId="258AF129" w:rsidR="00B142C6" w:rsidRDefault="00B142C6" w:rsidP="00B14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right="-421"/>
        <w:textAlignment w:val="baseline"/>
        <w:rPr>
          <w:rFonts w:ascii="Courier New" w:eastAsia="Times New Roman" w:hAnsi="Courier New"/>
          <w:noProof/>
          <w:sz w:val="16"/>
          <w:szCs w:val="20"/>
          <w:lang w:val="en-GB" w:eastAsia="en-GB"/>
        </w:rPr>
      </w:pPr>
      <w:r w:rsidRPr="006B4CFB">
        <w:rPr>
          <w:rFonts w:ascii="Courier New" w:eastAsia="Times New Roman" w:hAnsi="Courier New"/>
          <w:noProof/>
          <w:sz w:val="16"/>
          <w:szCs w:val="20"/>
          <w:lang w:val="en-GB" w:eastAsia="en-GB"/>
        </w:rPr>
        <w:t xml:space="preserve">    pei-SubgroupingSupportBandList-r17 </w:t>
      </w:r>
      <w:r w:rsidRPr="006B4CFB">
        <w:rPr>
          <w:rFonts w:ascii="Courier New" w:eastAsia="Times New Roman" w:hAnsi="Courier New"/>
          <w:noProof/>
          <w:color w:val="993366"/>
          <w:sz w:val="16"/>
          <w:szCs w:val="20"/>
          <w:lang w:val="en-GB" w:eastAsia="en-GB"/>
        </w:rPr>
        <w:t>SEQUENCE</w:t>
      </w:r>
      <w:r w:rsidRPr="006B4CFB">
        <w:rPr>
          <w:rFonts w:ascii="Courier New" w:eastAsia="Times New Roman" w:hAnsi="Courier New"/>
          <w:noProof/>
          <w:sz w:val="16"/>
          <w:szCs w:val="20"/>
          <w:lang w:val="en-GB" w:eastAsia="en-GB"/>
        </w:rPr>
        <w:t xml:space="preserve"> (</w:t>
      </w:r>
      <w:r w:rsidRPr="006B4CFB">
        <w:rPr>
          <w:rFonts w:ascii="Courier New" w:eastAsia="Times New Roman" w:hAnsi="Courier New"/>
          <w:noProof/>
          <w:color w:val="993366"/>
          <w:sz w:val="16"/>
          <w:szCs w:val="20"/>
          <w:lang w:val="en-GB" w:eastAsia="en-GB"/>
        </w:rPr>
        <w:t>SIZE</w:t>
      </w:r>
      <w:r w:rsidRPr="006B4CFB">
        <w:rPr>
          <w:rFonts w:ascii="Courier New" w:eastAsia="Times New Roman" w:hAnsi="Courier New"/>
          <w:noProof/>
          <w:sz w:val="16"/>
          <w:szCs w:val="20"/>
          <w:lang w:val="en-GB" w:eastAsia="en-GB"/>
        </w:rPr>
        <w:t xml:space="preserve"> (1..maxBands))</w:t>
      </w:r>
      <w:r w:rsidRPr="006B4CFB">
        <w:rPr>
          <w:rFonts w:ascii="Courier New" w:eastAsia="Times New Roman" w:hAnsi="Courier New"/>
          <w:noProof/>
          <w:color w:val="993366"/>
          <w:sz w:val="16"/>
          <w:szCs w:val="20"/>
          <w:lang w:val="en-GB" w:eastAsia="en-GB"/>
        </w:rPr>
        <w:t xml:space="preserve"> OF</w:t>
      </w:r>
      <w:r w:rsidRPr="006B4CFB">
        <w:rPr>
          <w:rFonts w:ascii="Courier New" w:eastAsia="Times New Roman" w:hAnsi="Courier New"/>
          <w:noProof/>
          <w:sz w:val="16"/>
          <w:szCs w:val="20"/>
          <w:lang w:val="en-GB" w:eastAsia="en-GB"/>
        </w:rPr>
        <w:t xml:space="preserve"> FreqBandIndicatorNR </w:t>
      </w:r>
      <w:r w:rsidRPr="006B4CFB">
        <w:rPr>
          <w:rFonts w:ascii="Courier New" w:eastAsia="Times New Roman" w:hAnsi="Courier New"/>
          <w:noProof/>
          <w:color w:val="993366"/>
          <w:sz w:val="16"/>
          <w:szCs w:val="20"/>
          <w:lang w:val="en-GB" w:eastAsia="en-GB"/>
        </w:rPr>
        <w:t>OPTIONAL</w:t>
      </w:r>
      <w:r w:rsidRPr="006B4CFB">
        <w:rPr>
          <w:rFonts w:ascii="Courier New" w:eastAsia="Times New Roman" w:hAnsi="Courier New"/>
          <w:noProof/>
          <w:sz w:val="16"/>
          <w:szCs w:val="20"/>
          <w:lang w:val="en-GB" w:eastAsia="en-GB"/>
        </w:rPr>
        <w:t>,</w:t>
      </w:r>
    </w:p>
    <w:p w14:paraId="6699B7DE" w14:textId="77777777" w:rsidR="00B142C6" w:rsidRPr="00B142C6" w:rsidRDefault="00B142C6" w:rsidP="00B14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right="-421"/>
        <w:textAlignment w:val="baseline"/>
        <w:rPr>
          <w:rFonts w:ascii="Courier New" w:eastAsia="Times New Roman" w:hAnsi="Courier New"/>
          <w:noProof/>
          <w:sz w:val="16"/>
          <w:szCs w:val="20"/>
          <w:lang w:val="en-GB" w:eastAsia="en-GB"/>
        </w:rPr>
      </w:pPr>
      <w:r w:rsidRPr="00B142C6">
        <w:rPr>
          <w:rFonts w:ascii="Courier New" w:eastAsia="Times New Roman" w:hAnsi="Courier New"/>
          <w:noProof/>
          <w:sz w:val="16"/>
          <w:szCs w:val="20"/>
          <w:lang w:val="en-GB" w:eastAsia="en-GB"/>
        </w:rPr>
        <w:t xml:space="preserve">    ...</w:t>
      </w:r>
    </w:p>
    <w:p w14:paraId="482AAE10" w14:textId="77777777" w:rsidR="00A34227" w:rsidRDefault="00B142C6" w:rsidP="00A34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420"/>
        <w:textAlignment w:val="baseline"/>
        <w:rPr>
          <w:rFonts w:ascii="Courier New" w:eastAsia="Times New Roman" w:hAnsi="Courier New"/>
          <w:noProof/>
          <w:sz w:val="16"/>
          <w:szCs w:val="20"/>
          <w:lang w:val="en-GB" w:eastAsia="en-GB"/>
        </w:rPr>
      </w:pPr>
      <w:r w:rsidRPr="00B142C6">
        <w:rPr>
          <w:rFonts w:ascii="Courier New" w:eastAsia="Times New Roman" w:hAnsi="Courier New"/>
          <w:noProof/>
          <w:sz w:val="16"/>
          <w:szCs w:val="20"/>
          <w:lang w:val="en-GB" w:eastAsia="en-GB"/>
        </w:rPr>
        <w:t>}</w:t>
      </w:r>
    </w:p>
    <w:p w14:paraId="1C104046" w14:textId="631FA458" w:rsidR="00A34227" w:rsidRDefault="00A34227" w:rsidP="00A34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right="-420"/>
        <w:textAlignment w:val="baseline"/>
        <w:rPr>
          <w:rFonts w:ascii="Courier New" w:eastAsia="Times New Roman" w:hAnsi="Courier New"/>
          <w:noProof/>
          <w:sz w:val="16"/>
          <w:szCs w:val="20"/>
          <w:lang w:val="en-GB" w:eastAsia="en-GB"/>
        </w:rPr>
      </w:pPr>
      <w:r w:rsidRPr="00A34227">
        <w:rPr>
          <w:rFonts w:ascii="Courier New" w:eastAsia="Times New Roman" w:hAnsi="Courier New"/>
          <w:noProof/>
          <w:sz w:val="16"/>
          <w:szCs w:val="20"/>
          <w:lang w:val="en-GB" w:eastAsia="en-GB"/>
        </w:rPr>
        <w:t xml:space="preserve">maxBands                 </w:t>
      </w:r>
      <w:r w:rsidRPr="00A34227">
        <w:rPr>
          <w:rFonts w:ascii="Courier New" w:eastAsia="Times New Roman" w:hAnsi="Courier New"/>
          <w:noProof/>
          <w:color w:val="993366"/>
          <w:sz w:val="16"/>
          <w:szCs w:val="20"/>
          <w:lang w:val="en-GB" w:eastAsia="en-GB"/>
        </w:rPr>
        <w:t>INTEGER</w:t>
      </w:r>
      <w:r w:rsidRPr="00A34227">
        <w:rPr>
          <w:rFonts w:ascii="Courier New" w:eastAsia="Times New Roman" w:hAnsi="Courier New"/>
          <w:noProof/>
          <w:sz w:val="16"/>
          <w:szCs w:val="20"/>
          <w:lang w:val="en-GB" w:eastAsia="en-GB"/>
        </w:rPr>
        <w:t xml:space="preserve"> ::= 1024    </w:t>
      </w:r>
      <w:r w:rsidRPr="00A34227">
        <w:rPr>
          <w:rFonts w:ascii="Courier New" w:eastAsia="Times New Roman" w:hAnsi="Courier New"/>
          <w:noProof/>
          <w:color w:val="808080"/>
          <w:sz w:val="16"/>
          <w:szCs w:val="20"/>
          <w:lang w:val="en-GB" w:eastAsia="en-GB"/>
        </w:rPr>
        <w:t>-- Maximum number of supported bands in UE capability.</w:t>
      </w:r>
    </w:p>
    <w:p w14:paraId="4ADE09F8" w14:textId="77777777" w:rsidR="00A34227" w:rsidRPr="00A34227" w:rsidRDefault="00A34227" w:rsidP="00A34227">
      <w:pPr>
        <w:overflowPunct w:val="0"/>
        <w:autoSpaceDE w:val="0"/>
        <w:autoSpaceDN w:val="0"/>
        <w:adjustRightInd w:val="0"/>
        <w:spacing w:after="0"/>
        <w:ind w:right="-563"/>
        <w:textAlignment w:val="baseline"/>
        <w:rPr>
          <w:rFonts w:ascii="Times New Roman" w:eastAsia="Times New Roman" w:hAnsi="Times New Roman"/>
          <w:sz w:val="16"/>
          <w:szCs w:val="16"/>
          <w:lang w:val="en-GB" w:eastAsia="ja-JP"/>
        </w:rPr>
      </w:pPr>
      <w:r w:rsidRPr="00A34227">
        <w:rPr>
          <w:rFonts w:ascii="Times New Roman" w:eastAsia="Times New Roman" w:hAnsi="Times New Roman"/>
          <w:sz w:val="16"/>
          <w:szCs w:val="16"/>
          <w:lang w:val="en-GB" w:eastAsia="ja-JP"/>
        </w:rPr>
        <w:t xml:space="preserve">The IE </w:t>
      </w:r>
      <w:proofErr w:type="spellStart"/>
      <w:r w:rsidRPr="00A34227">
        <w:rPr>
          <w:rFonts w:ascii="Times New Roman" w:eastAsia="Times New Roman" w:hAnsi="Times New Roman"/>
          <w:i/>
          <w:sz w:val="16"/>
          <w:szCs w:val="16"/>
          <w:lang w:val="en-GB" w:eastAsia="ja-JP"/>
        </w:rPr>
        <w:t>FreqBandIndicatorNR</w:t>
      </w:r>
      <w:proofErr w:type="spellEnd"/>
      <w:r w:rsidRPr="00A34227">
        <w:rPr>
          <w:rFonts w:ascii="Times New Roman" w:eastAsia="Times New Roman" w:hAnsi="Times New Roman"/>
          <w:sz w:val="16"/>
          <w:szCs w:val="16"/>
          <w:lang w:val="en-GB" w:eastAsia="ja-JP"/>
        </w:rPr>
        <w:t xml:space="preserve"> is used to convey an NR frequency band number as defined in TS 38.101-1 [15], TS 38.101-2 [39] and TS 38.101-5 [75].</w:t>
      </w:r>
    </w:p>
    <w:p w14:paraId="28783C12" w14:textId="3D0E2834" w:rsidR="00A34227" w:rsidRPr="006B4CFB" w:rsidRDefault="00A34227" w:rsidP="00A34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ind w:right="-421"/>
        <w:textAlignment w:val="baseline"/>
        <w:rPr>
          <w:rFonts w:ascii="Courier New" w:eastAsia="Times New Roman" w:hAnsi="Courier New"/>
          <w:noProof/>
          <w:sz w:val="16"/>
          <w:szCs w:val="20"/>
          <w:lang w:val="en-GB" w:eastAsia="en-GB"/>
        </w:rPr>
      </w:pPr>
      <w:r w:rsidRPr="00A34227">
        <w:rPr>
          <w:rFonts w:ascii="Courier New" w:eastAsia="Times New Roman" w:hAnsi="Courier New"/>
          <w:noProof/>
          <w:sz w:val="16"/>
          <w:szCs w:val="20"/>
          <w:lang w:val="en-GB" w:eastAsia="en-GB"/>
        </w:rPr>
        <w:t xml:space="preserve">FreqBandIndicatorNR ::=             </w:t>
      </w:r>
      <w:r w:rsidRPr="00A34227">
        <w:rPr>
          <w:rFonts w:ascii="Courier New" w:eastAsia="Times New Roman" w:hAnsi="Courier New"/>
          <w:noProof/>
          <w:color w:val="993366"/>
          <w:sz w:val="16"/>
          <w:szCs w:val="20"/>
          <w:lang w:val="en-GB" w:eastAsia="en-GB"/>
        </w:rPr>
        <w:t>INTEGER</w:t>
      </w:r>
      <w:r w:rsidRPr="00A34227">
        <w:rPr>
          <w:rFonts w:ascii="Courier New" w:eastAsia="Times New Roman" w:hAnsi="Courier New"/>
          <w:noProof/>
          <w:sz w:val="16"/>
          <w:szCs w:val="20"/>
          <w:lang w:val="en-GB" w:eastAsia="en-GB"/>
        </w:rPr>
        <w:t xml:space="preserve"> (1..1024)</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B142C6" w:rsidRPr="00246712" w14:paraId="30E383A3" w14:textId="77777777" w:rsidTr="001F18F2">
        <w:trPr>
          <w:cantSplit/>
        </w:trPr>
        <w:tc>
          <w:tcPr>
            <w:tcW w:w="6950" w:type="dxa"/>
          </w:tcPr>
          <w:p w14:paraId="6D2FD8E6" w14:textId="77777777" w:rsidR="00B142C6" w:rsidRPr="00246712" w:rsidRDefault="00B142C6" w:rsidP="001F18F2">
            <w:pPr>
              <w:pStyle w:val="TAH"/>
              <w:rPr>
                <w:rFonts w:ascii="Times New Roman" w:hAnsi="Times New Roman"/>
                <w:sz w:val="16"/>
                <w:szCs w:val="16"/>
              </w:rPr>
            </w:pPr>
            <w:r w:rsidRPr="00246712">
              <w:rPr>
                <w:rFonts w:ascii="Times New Roman" w:hAnsi="Times New Roman"/>
                <w:sz w:val="16"/>
                <w:szCs w:val="16"/>
              </w:rPr>
              <w:lastRenderedPageBreak/>
              <w:t>Definitions for parameters</w:t>
            </w:r>
          </w:p>
        </w:tc>
        <w:tc>
          <w:tcPr>
            <w:tcW w:w="711" w:type="dxa"/>
          </w:tcPr>
          <w:p w14:paraId="5FA0EEEE" w14:textId="77777777" w:rsidR="00B142C6" w:rsidRPr="00246712" w:rsidRDefault="00B142C6" w:rsidP="001F18F2">
            <w:pPr>
              <w:pStyle w:val="TAH"/>
              <w:rPr>
                <w:rFonts w:ascii="Times New Roman" w:hAnsi="Times New Roman"/>
                <w:sz w:val="16"/>
                <w:szCs w:val="16"/>
              </w:rPr>
            </w:pPr>
            <w:r w:rsidRPr="00246712">
              <w:rPr>
                <w:rFonts w:ascii="Times New Roman" w:hAnsi="Times New Roman"/>
                <w:sz w:val="16"/>
                <w:szCs w:val="16"/>
              </w:rPr>
              <w:t>Per</w:t>
            </w:r>
          </w:p>
        </w:tc>
        <w:tc>
          <w:tcPr>
            <w:tcW w:w="567" w:type="dxa"/>
          </w:tcPr>
          <w:p w14:paraId="3BFB1892" w14:textId="77777777" w:rsidR="00B142C6" w:rsidRPr="00246712" w:rsidRDefault="00B142C6" w:rsidP="001F18F2">
            <w:pPr>
              <w:pStyle w:val="TAH"/>
              <w:rPr>
                <w:rFonts w:ascii="Times New Roman" w:hAnsi="Times New Roman"/>
                <w:sz w:val="16"/>
                <w:szCs w:val="16"/>
              </w:rPr>
            </w:pPr>
            <w:r w:rsidRPr="00246712">
              <w:rPr>
                <w:rFonts w:ascii="Times New Roman" w:hAnsi="Times New Roman"/>
                <w:sz w:val="16"/>
                <w:szCs w:val="16"/>
              </w:rPr>
              <w:t>M</w:t>
            </w:r>
          </w:p>
        </w:tc>
        <w:tc>
          <w:tcPr>
            <w:tcW w:w="709" w:type="dxa"/>
          </w:tcPr>
          <w:p w14:paraId="2AEA7966" w14:textId="77777777" w:rsidR="00B142C6" w:rsidRPr="00246712" w:rsidRDefault="00B142C6" w:rsidP="001F18F2">
            <w:pPr>
              <w:pStyle w:val="TAH"/>
              <w:rPr>
                <w:rFonts w:ascii="Times New Roman" w:hAnsi="Times New Roman"/>
                <w:sz w:val="16"/>
                <w:szCs w:val="16"/>
              </w:rPr>
            </w:pPr>
            <w:r w:rsidRPr="00246712">
              <w:rPr>
                <w:rFonts w:ascii="Times New Roman" w:hAnsi="Times New Roman"/>
                <w:sz w:val="16"/>
                <w:szCs w:val="16"/>
              </w:rPr>
              <w:t>FDD-TDD DIFF</w:t>
            </w:r>
          </w:p>
        </w:tc>
        <w:tc>
          <w:tcPr>
            <w:tcW w:w="708" w:type="dxa"/>
          </w:tcPr>
          <w:p w14:paraId="0040082A" w14:textId="77777777" w:rsidR="00B142C6" w:rsidRPr="00246712" w:rsidRDefault="00B142C6" w:rsidP="001F18F2">
            <w:pPr>
              <w:keepNext/>
              <w:keepLines/>
              <w:spacing w:after="0"/>
              <w:jc w:val="center"/>
              <w:rPr>
                <w:rFonts w:ascii="Times New Roman" w:hAnsi="Times New Roman"/>
                <w:b/>
                <w:sz w:val="16"/>
                <w:szCs w:val="16"/>
              </w:rPr>
            </w:pPr>
            <w:r w:rsidRPr="00246712">
              <w:rPr>
                <w:rFonts w:ascii="Times New Roman" w:hAnsi="Times New Roman"/>
                <w:b/>
                <w:sz w:val="16"/>
                <w:szCs w:val="16"/>
              </w:rPr>
              <w:t>FR1-FR2</w:t>
            </w:r>
          </w:p>
          <w:p w14:paraId="3385D906" w14:textId="77777777" w:rsidR="00B142C6" w:rsidRPr="00246712" w:rsidRDefault="00B142C6" w:rsidP="001F18F2">
            <w:pPr>
              <w:pStyle w:val="TAH"/>
              <w:rPr>
                <w:rFonts w:ascii="Times New Roman" w:hAnsi="Times New Roman"/>
                <w:sz w:val="16"/>
                <w:szCs w:val="16"/>
              </w:rPr>
            </w:pPr>
            <w:r w:rsidRPr="00246712">
              <w:rPr>
                <w:rFonts w:ascii="Times New Roman" w:hAnsi="Times New Roman"/>
                <w:sz w:val="16"/>
                <w:szCs w:val="16"/>
              </w:rPr>
              <w:t>DIFF</w:t>
            </w:r>
          </w:p>
        </w:tc>
      </w:tr>
      <w:tr w:rsidR="00B142C6" w:rsidRPr="00246712" w14:paraId="30735950" w14:textId="77777777" w:rsidTr="001F18F2">
        <w:trPr>
          <w:cantSplit/>
        </w:trPr>
        <w:tc>
          <w:tcPr>
            <w:tcW w:w="6950" w:type="dxa"/>
          </w:tcPr>
          <w:p w14:paraId="233DDEE1" w14:textId="77777777" w:rsidR="00B142C6" w:rsidRPr="00246712" w:rsidRDefault="00B142C6" w:rsidP="001F18F2">
            <w:pPr>
              <w:pStyle w:val="TAL"/>
              <w:rPr>
                <w:rFonts w:ascii="Times New Roman" w:hAnsi="Times New Roman"/>
                <w:b/>
                <w:i/>
                <w:sz w:val="16"/>
                <w:szCs w:val="16"/>
              </w:rPr>
            </w:pPr>
            <w:r w:rsidRPr="00246712">
              <w:rPr>
                <w:rFonts w:ascii="Times New Roman" w:hAnsi="Times New Roman"/>
                <w:b/>
                <w:i/>
                <w:sz w:val="16"/>
                <w:szCs w:val="16"/>
              </w:rPr>
              <w:t>pei-SubgroupingSupportBandList-r17</w:t>
            </w:r>
          </w:p>
          <w:p w14:paraId="179C2F57" w14:textId="77777777" w:rsidR="00B142C6" w:rsidRPr="00246712" w:rsidRDefault="00B142C6" w:rsidP="001F18F2">
            <w:pPr>
              <w:pStyle w:val="TAL"/>
              <w:rPr>
                <w:rFonts w:ascii="Times New Roman" w:hAnsi="Times New Roman"/>
                <w:sz w:val="16"/>
                <w:szCs w:val="16"/>
              </w:rPr>
            </w:pPr>
            <w:r w:rsidRPr="00246712">
              <w:rPr>
                <w:rFonts w:ascii="Times New Roman" w:hAnsi="Times New Roman"/>
                <w:sz w:val="16"/>
                <w:szCs w:val="16"/>
              </w:rPr>
              <w:t xml:space="preserve">Indicates whether the UE supports receiving paging early indication in DCI format 2_7 as specified in TS 38.304 [21] for a list of frequency band. </w:t>
            </w:r>
            <w:r w:rsidRPr="00026526">
              <w:rPr>
                <w:rFonts w:ascii="Times New Roman" w:hAnsi="Times New Roman"/>
                <w:sz w:val="16"/>
                <w:szCs w:val="16"/>
                <w:highlight w:val="yellow"/>
              </w:rPr>
              <w:t xml:space="preserve">The UE shall support UEID based subgrouping for a frequency band if it indicates supporting of paging early indication </w:t>
            </w:r>
            <w:r w:rsidRPr="001B74D1">
              <w:rPr>
                <w:rFonts w:ascii="Times New Roman" w:hAnsi="Times New Roman"/>
                <w:sz w:val="16"/>
                <w:szCs w:val="16"/>
                <w:highlight w:val="yellow"/>
              </w:rPr>
              <w:t>reception for the frequency band.</w:t>
            </w:r>
            <w:r w:rsidRPr="001B74D1">
              <w:rPr>
                <w:rFonts w:ascii="Times New Roman" w:hAnsi="Times New Roman"/>
                <w:sz w:val="16"/>
                <w:szCs w:val="16"/>
              </w:rPr>
              <w:t xml:space="preserve"> </w:t>
            </w:r>
            <w:r w:rsidRPr="00246712">
              <w:rPr>
                <w:rFonts w:ascii="Times New Roman" w:hAnsi="Times New Roman"/>
                <w:sz w:val="16"/>
                <w:szCs w:val="16"/>
              </w:rPr>
              <w:t>The set of OFDM symbols within a slot where UE can monitor the PEI PDCCH in Type 2A CSS is the same as the requirement for paging PDCCH in Type 2 CSS for IDLE and INACTIVE mode UEs.</w:t>
            </w:r>
            <w:r>
              <w:rPr>
                <w:rFonts w:ascii="Times New Roman" w:hAnsi="Times New Roman"/>
                <w:sz w:val="16"/>
                <w:szCs w:val="16"/>
              </w:rPr>
              <w:t xml:space="preserve"> </w:t>
            </w:r>
          </w:p>
        </w:tc>
        <w:tc>
          <w:tcPr>
            <w:tcW w:w="711" w:type="dxa"/>
          </w:tcPr>
          <w:p w14:paraId="5DD0C8A9" w14:textId="77777777" w:rsidR="00B142C6" w:rsidRPr="00246712" w:rsidRDefault="00B142C6" w:rsidP="001F18F2">
            <w:pPr>
              <w:pStyle w:val="TAL"/>
              <w:jc w:val="center"/>
              <w:rPr>
                <w:rFonts w:ascii="Times New Roman" w:hAnsi="Times New Roman"/>
                <w:sz w:val="16"/>
                <w:szCs w:val="16"/>
                <w:lang w:eastAsia="zh-CN"/>
              </w:rPr>
            </w:pPr>
            <w:r w:rsidRPr="00246712">
              <w:rPr>
                <w:rFonts w:ascii="Times New Roman" w:hAnsi="Times New Roman"/>
                <w:bCs/>
                <w:iCs/>
                <w:sz w:val="16"/>
                <w:szCs w:val="16"/>
              </w:rPr>
              <w:t>UE</w:t>
            </w:r>
          </w:p>
        </w:tc>
        <w:tc>
          <w:tcPr>
            <w:tcW w:w="567" w:type="dxa"/>
          </w:tcPr>
          <w:p w14:paraId="2DAEF41B" w14:textId="77777777" w:rsidR="00B142C6" w:rsidRPr="00246712" w:rsidRDefault="00B142C6" w:rsidP="001F18F2">
            <w:pPr>
              <w:pStyle w:val="TAL"/>
              <w:jc w:val="center"/>
              <w:rPr>
                <w:rFonts w:ascii="Times New Roman" w:hAnsi="Times New Roman"/>
                <w:sz w:val="16"/>
                <w:szCs w:val="16"/>
                <w:lang w:eastAsia="zh-CN"/>
              </w:rPr>
            </w:pPr>
            <w:r w:rsidRPr="00246712">
              <w:rPr>
                <w:rFonts w:ascii="Times New Roman" w:hAnsi="Times New Roman"/>
                <w:bCs/>
                <w:iCs/>
                <w:sz w:val="16"/>
                <w:szCs w:val="16"/>
              </w:rPr>
              <w:t>No</w:t>
            </w:r>
          </w:p>
        </w:tc>
        <w:tc>
          <w:tcPr>
            <w:tcW w:w="709" w:type="dxa"/>
          </w:tcPr>
          <w:p w14:paraId="2BD77B30" w14:textId="77777777" w:rsidR="00B142C6" w:rsidRPr="00246712" w:rsidRDefault="00B142C6" w:rsidP="001F18F2">
            <w:pPr>
              <w:pStyle w:val="TAL"/>
              <w:jc w:val="center"/>
              <w:rPr>
                <w:rFonts w:ascii="Times New Roman" w:hAnsi="Times New Roman"/>
                <w:sz w:val="16"/>
                <w:szCs w:val="16"/>
                <w:lang w:eastAsia="zh-CN"/>
              </w:rPr>
            </w:pPr>
            <w:r w:rsidRPr="00246712">
              <w:rPr>
                <w:rFonts w:ascii="Times New Roman" w:hAnsi="Times New Roman"/>
                <w:bCs/>
                <w:iCs/>
                <w:sz w:val="16"/>
                <w:szCs w:val="16"/>
              </w:rPr>
              <w:t>No</w:t>
            </w:r>
          </w:p>
        </w:tc>
        <w:tc>
          <w:tcPr>
            <w:tcW w:w="708" w:type="dxa"/>
          </w:tcPr>
          <w:p w14:paraId="049DAFF1" w14:textId="77777777" w:rsidR="00B142C6" w:rsidRPr="00246712" w:rsidRDefault="00B142C6" w:rsidP="001F18F2">
            <w:pPr>
              <w:pStyle w:val="TAL"/>
              <w:jc w:val="center"/>
              <w:rPr>
                <w:rFonts w:ascii="Times New Roman" w:hAnsi="Times New Roman"/>
                <w:sz w:val="16"/>
                <w:szCs w:val="16"/>
              </w:rPr>
            </w:pPr>
            <w:r w:rsidRPr="00246712">
              <w:rPr>
                <w:rFonts w:ascii="Times New Roman" w:hAnsi="Times New Roman"/>
                <w:sz w:val="16"/>
                <w:szCs w:val="16"/>
              </w:rPr>
              <w:t>No</w:t>
            </w:r>
          </w:p>
        </w:tc>
      </w:tr>
    </w:tbl>
    <w:p w14:paraId="6F352400" w14:textId="03F44565" w:rsidR="001517C4" w:rsidRDefault="001517C4" w:rsidP="00B142C6">
      <w:pPr>
        <w:spacing w:before="200"/>
        <w:rPr>
          <w:lang w:val="en-GB" w:eastAsia="zh-CN"/>
        </w:rPr>
      </w:pPr>
      <w:r>
        <w:rPr>
          <w:lang w:val="en-GB" w:eastAsia="zh-CN"/>
        </w:rPr>
        <w:t xml:space="preserve">The radio paging capabilities, </w:t>
      </w:r>
      <w:r w:rsidR="001B74D1">
        <w:rPr>
          <w:lang w:val="en-GB" w:eastAsia="zh-CN"/>
        </w:rPr>
        <w:t>together with the</w:t>
      </w:r>
      <w:r>
        <w:rPr>
          <w:lang w:val="en-GB" w:eastAsia="zh-CN"/>
        </w:rPr>
        <w:t xml:space="preserve"> other UE capabilities, are conveyed in the </w:t>
      </w:r>
      <w:proofErr w:type="spellStart"/>
      <w:r w:rsidRPr="009B0C1B">
        <w:rPr>
          <w:i/>
          <w:iCs/>
          <w:lang w:val="en-GB" w:eastAsia="zh-CN"/>
        </w:rPr>
        <w:t>UECapabilityInformation</w:t>
      </w:r>
      <w:proofErr w:type="spellEnd"/>
      <w:r>
        <w:rPr>
          <w:lang w:val="en-GB" w:eastAsia="zh-CN"/>
        </w:rPr>
        <w:t xml:space="preserve"> message from UE to gNB and provided in the INITIAL CONTEXT SETUP REQUEST message from CN to RAN to facilitate using PEI during RAN paging. The radio paging capabilities are included in the PAGING message from CN to RAN during CM-IDLE paging: </w:t>
      </w:r>
    </w:p>
    <w:p w14:paraId="45239741" w14:textId="010B1386" w:rsidR="001517C4" w:rsidRDefault="00BC30D3" w:rsidP="00B142C6">
      <w:pPr>
        <w:spacing w:before="200"/>
        <w:rPr>
          <w:lang w:val="en-GB" w:eastAsia="zh-CN"/>
        </w:rPr>
      </w:pPr>
      <w:r>
        <w:rPr>
          <w:noProof/>
        </w:rPr>
        <w:drawing>
          <wp:inline distT="0" distB="0" distL="0" distR="0" wp14:anchorId="3AA925B3" wp14:editId="68FC7D7D">
            <wp:extent cx="4860000" cy="2520000"/>
            <wp:effectExtent l="0" t="0" r="0" b="0"/>
            <wp:docPr id="2192300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0000" cy="2520000"/>
                    </a:xfrm>
                    <a:prstGeom prst="rect">
                      <a:avLst/>
                    </a:prstGeom>
                    <a:noFill/>
                    <a:ln>
                      <a:noFill/>
                    </a:ln>
                  </pic:spPr>
                </pic:pic>
              </a:graphicData>
            </a:graphic>
          </wp:inline>
        </w:drawing>
      </w:r>
    </w:p>
    <w:p w14:paraId="5DAA1C71" w14:textId="73D7BFDD" w:rsidR="00267E10" w:rsidRDefault="00267E10" w:rsidP="00B142C6">
      <w:pPr>
        <w:spacing w:before="200"/>
        <w:rPr>
          <w:lang w:val="en-GB" w:eastAsia="zh-CN"/>
        </w:rPr>
      </w:pPr>
      <w:r>
        <w:rPr>
          <w:lang w:val="en-GB" w:eastAsia="zh-CN"/>
        </w:rPr>
        <w:t>Based on the band information the gNB can decide to use PEI in a cell (i.e. frequency/band)</w:t>
      </w:r>
      <w:r w:rsidR="002D58BA">
        <w:rPr>
          <w:lang w:val="en-GB" w:eastAsia="zh-CN"/>
        </w:rPr>
        <w:t xml:space="preserve"> for that UE. </w:t>
      </w:r>
    </w:p>
    <w:p w14:paraId="045B7B07" w14:textId="291607A5" w:rsidR="001B74D1" w:rsidRDefault="00863B12" w:rsidP="00B142C6">
      <w:pPr>
        <w:spacing w:before="200"/>
        <w:rPr>
          <w:lang w:val="en-GB" w:eastAsia="zh-CN"/>
        </w:rPr>
      </w:pPr>
      <w:r>
        <w:rPr>
          <w:lang w:val="en-GB" w:eastAsia="zh-CN"/>
        </w:rPr>
        <w:t>If the UE supports PEI, then the UE shall support UEID-based PEI. Optionally the UE may also support CN-assigned PEI. The gNB may indicate to support UE-based and/or CN-assigned based PEI (38.300):</w:t>
      </w:r>
    </w:p>
    <w:p w14:paraId="3AB7CEF4" w14:textId="77777777" w:rsidR="00234774" w:rsidRPr="00234774" w:rsidRDefault="00234774" w:rsidP="00234774">
      <w:pPr>
        <w:pStyle w:val="B1"/>
        <w:spacing w:after="0"/>
        <w:rPr>
          <w:sz w:val="16"/>
          <w:szCs w:val="16"/>
        </w:rPr>
      </w:pPr>
      <w:r w:rsidRPr="00234774">
        <w:rPr>
          <w:sz w:val="16"/>
          <w:szCs w:val="16"/>
        </w:rPr>
        <w:t>-</w:t>
      </w:r>
      <w:r w:rsidRPr="00234774">
        <w:rPr>
          <w:sz w:val="16"/>
          <w:szCs w:val="16"/>
        </w:rPr>
        <w:tab/>
        <w:t>If the PEI is supported by the UE, it shall at least support UE ID based subgrouping method;</w:t>
      </w:r>
    </w:p>
    <w:p w14:paraId="681F5A14" w14:textId="77777777" w:rsidR="00863B12" w:rsidRPr="00234774" w:rsidRDefault="00863B12" w:rsidP="00863B12">
      <w:pPr>
        <w:pStyle w:val="B1"/>
        <w:spacing w:after="0"/>
        <w:rPr>
          <w:sz w:val="16"/>
          <w:szCs w:val="16"/>
        </w:rPr>
      </w:pPr>
      <w:r w:rsidRPr="00234774">
        <w:rPr>
          <w:rFonts w:eastAsia="Yu Mincho"/>
          <w:sz w:val="16"/>
          <w:szCs w:val="16"/>
        </w:rPr>
        <w:t>-</w:t>
      </w:r>
      <w:r w:rsidRPr="00234774">
        <w:rPr>
          <w:rFonts w:eastAsia="Yu Mincho"/>
          <w:sz w:val="16"/>
          <w:szCs w:val="16"/>
        </w:rPr>
        <w:tab/>
        <w:t>Subgrouping support for a cell is broadcast in the system information</w:t>
      </w:r>
      <w:r w:rsidRPr="00234774">
        <w:rPr>
          <w:sz w:val="16"/>
          <w:szCs w:val="16"/>
        </w:rPr>
        <w:t xml:space="preserve"> </w:t>
      </w:r>
      <w:r w:rsidRPr="00234774">
        <w:rPr>
          <w:rFonts w:eastAsia="Yu Mincho"/>
          <w:sz w:val="16"/>
          <w:szCs w:val="16"/>
        </w:rPr>
        <w:t>as one of the following: Only CN controlled subgrouping supported, only UE ID based subgrouping supported, or both CN controlled subgrouping and UE ID based subgrouping supported;</w:t>
      </w:r>
    </w:p>
    <w:p w14:paraId="014C6FCF" w14:textId="19D83CC2" w:rsidR="001808A8" w:rsidRPr="001808A8" w:rsidRDefault="00863B12" w:rsidP="001808A8">
      <w:pPr>
        <w:pStyle w:val="B1"/>
        <w:spacing w:after="0"/>
        <w:rPr>
          <w:sz w:val="16"/>
          <w:szCs w:val="16"/>
        </w:rPr>
      </w:pPr>
      <w:r w:rsidRPr="00234774">
        <w:rPr>
          <w:sz w:val="16"/>
          <w:szCs w:val="16"/>
        </w:rPr>
        <w:t>-</w:t>
      </w:r>
      <w:r w:rsidRPr="00234774">
        <w:rPr>
          <w:sz w:val="16"/>
          <w:szCs w:val="16"/>
        </w:rPr>
        <w:tab/>
        <w:t xml:space="preserve">Total number of subgroups allowed in a cell is up to 8 </w:t>
      </w:r>
      <w:r w:rsidRPr="00234774">
        <w:rPr>
          <w:sz w:val="16"/>
          <w:szCs w:val="16"/>
          <w:lang w:eastAsia="sv-SE"/>
        </w:rPr>
        <w:t xml:space="preserve">and represents the sum of CN </w:t>
      </w:r>
      <w:r w:rsidRPr="00234774">
        <w:rPr>
          <w:rFonts w:eastAsia="Yu Mincho"/>
          <w:sz w:val="16"/>
          <w:szCs w:val="16"/>
        </w:rPr>
        <w:t xml:space="preserve">controlled </w:t>
      </w:r>
      <w:r w:rsidRPr="00234774">
        <w:rPr>
          <w:sz w:val="16"/>
          <w:szCs w:val="16"/>
          <w:lang w:eastAsia="sv-SE"/>
        </w:rPr>
        <w:t xml:space="preserve">and </w:t>
      </w:r>
      <w:r w:rsidRPr="00234774">
        <w:rPr>
          <w:sz w:val="16"/>
          <w:szCs w:val="16"/>
        </w:rPr>
        <w:t xml:space="preserve">UE ID based subgrouping </w:t>
      </w:r>
      <w:r w:rsidRPr="001808A8">
        <w:rPr>
          <w:sz w:val="16"/>
          <w:szCs w:val="16"/>
        </w:rPr>
        <w:t>configured by the network;</w:t>
      </w:r>
    </w:p>
    <w:p w14:paraId="357B6E4E" w14:textId="77777777" w:rsidR="001808A8" w:rsidRPr="001808A8" w:rsidRDefault="001808A8" w:rsidP="001808A8">
      <w:pPr>
        <w:pStyle w:val="B1"/>
        <w:spacing w:after="0"/>
        <w:rPr>
          <w:rFonts w:eastAsia="Yu Mincho"/>
          <w:sz w:val="16"/>
          <w:szCs w:val="16"/>
        </w:rPr>
      </w:pPr>
      <w:r w:rsidRPr="001808A8">
        <w:rPr>
          <w:rFonts w:eastAsia="Yu Mincho"/>
          <w:sz w:val="16"/>
          <w:szCs w:val="16"/>
        </w:rPr>
        <w:t>-</w:t>
      </w:r>
      <w:r w:rsidRPr="001808A8">
        <w:rPr>
          <w:rFonts w:eastAsia="Yu Mincho"/>
          <w:sz w:val="16"/>
          <w:szCs w:val="16"/>
        </w:rPr>
        <w:tab/>
        <w:t xml:space="preserve">If </w:t>
      </w:r>
      <w:r w:rsidRPr="001808A8">
        <w:rPr>
          <w:sz w:val="16"/>
          <w:szCs w:val="16"/>
        </w:rPr>
        <w:t>CN controlled subgroup ID</w:t>
      </w:r>
      <w:r w:rsidRPr="001808A8">
        <w:rPr>
          <w:rFonts w:eastAsia="Yu Mincho"/>
          <w:sz w:val="16"/>
          <w:szCs w:val="16"/>
        </w:rPr>
        <w:t xml:space="preserve"> is not provided from AMF, UE ID based subgrouping is used if supported by the UE and network;</w:t>
      </w:r>
    </w:p>
    <w:p w14:paraId="3A46496B" w14:textId="0EBAB476" w:rsidR="001808A8" w:rsidRPr="00234774" w:rsidRDefault="001808A8" w:rsidP="001808A8">
      <w:pPr>
        <w:pStyle w:val="B1"/>
        <w:spacing w:after="0"/>
        <w:rPr>
          <w:sz w:val="16"/>
          <w:szCs w:val="16"/>
        </w:rPr>
      </w:pPr>
      <w:r w:rsidRPr="001808A8">
        <w:rPr>
          <w:sz w:val="16"/>
          <w:szCs w:val="16"/>
        </w:rPr>
        <w:t>-</w:t>
      </w:r>
      <w:r w:rsidRPr="001808A8">
        <w:rPr>
          <w:sz w:val="16"/>
          <w:szCs w:val="16"/>
        </w:rPr>
        <w:tab/>
        <w:t xml:space="preserve">A UE configured with CN </w:t>
      </w:r>
      <w:r w:rsidRPr="001808A8">
        <w:rPr>
          <w:rFonts w:eastAsia="Yu Mincho"/>
          <w:sz w:val="16"/>
          <w:szCs w:val="16"/>
        </w:rPr>
        <w:t>controlled</w:t>
      </w:r>
      <w:r w:rsidRPr="001808A8">
        <w:rPr>
          <w:sz w:val="16"/>
          <w:szCs w:val="16"/>
        </w:rPr>
        <w:t xml:space="preserve"> subgroup ID </w:t>
      </w:r>
      <w:r w:rsidRPr="001808A8">
        <w:rPr>
          <w:sz w:val="16"/>
          <w:szCs w:val="16"/>
          <w:shd w:val="clear" w:color="auto" w:fill="FFFFFF"/>
        </w:rPr>
        <w:t>applies</w:t>
      </w:r>
      <w:r w:rsidRPr="001808A8">
        <w:rPr>
          <w:sz w:val="16"/>
          <w:szCs w:val="16"/>
        </w:rPr>
        <w:t xml:space="preserve"> CN </w:t>
      </w:r>
      <w:r w:rsidRPr="001808A8">
        <w:rPr>
          <w:rFonts w:eastAsia="Yu Mincho"/>
          <w:sz w:val="16"/>
          <w:szCs w:val="16"/>
        </w:rPr>
        <w:t>controlled</w:t>
      </w:r>
      <w:r w:rsidRPr="001808A8">
        <w:rPr>
          <w:sz w:val="16"/>
          <w:szCs w:val="16"/>
        </w:rPr>
        <w:t xml:space="preserve"> subgroup ID if the cell supports CN controlled subgrouping; otherwise, it derives UE ID based subgroup ID if the cell supports only UE ID based subgrouping.</w:t>
      </w:r>
    </w:p>
    <w:p w14:paraId="0B3FAD25" w14:textId="7E644CE0" w:rsidR="00863B12" w:rsidRDefault="00234774" w:rsidP="00B142C6">
      <w:pPr>
        <w:spacing w:before="200"/>
        <w:rPr>
          <w:lang w:val="en-GB" w:eastAsia="zh-CN"/>
        </w:rPr>
      </w:pPr>
      <w:r>
        <w:rPr>
          <w:lang w:val="en-GB" w:eastAsia="zh-CN"/>
        </w:rPr>
        <w:t>It is proposed to follow the same principles for LP-WUS:</w:t>
      </w:r>
    </w:p>
    <w:p w14:paraId="1EC65051" w14:textId="275E4E95" w:rsidR="00234774" w:rsidRDefault="00234774" w:rsidP="00234774">
      <w:pPr>
        <w:pStyle w:val="Proposal"/>
      </w:pPr>
      <w:bookmarkStart w:id="7" w:name="_Toc178931210"/>
      <w:r>
        <w:t xml:space="preserve">If the UE supports LP-WUS then the UE also supports UEID-based subgrouping. </w:t>
      </w:r>
      <w:r w:rsidR="001808A8">
        <w:t>The UE may in addition also support CN-assigned subgrouping.</w:t>
      </w:r>
      <w:bookmarkEnd w:id="7"/>
      <w:r w:rsidR="001808A8">
        <w:t xml:space="preserve"> </w:t>
      </w:r>
    </w:p>
    <w:p w14:paraId="39D1B993" w14:textId="61B8BF3F" w:rsidR="00234774" w:rsidRDefault="00234774" w:rsidP="00234774">
      <w:pPr>
        <w:pStyle w:val="Proposal"/>
      </w:pPr>
      <w:bookmarkStart w:id="8" w:name="_Toc178931211"/>
      <w:r>
        <w:t xml:space="preserve">The gNB </w:t>
      </w:r>
      <w:r w:rsidR="00C03261">
        <w:t>can indicate in the LP-WUS configuration in SIB that only</w:t>
      </w:r>
      <w:r w:rsidR="00BD0016">
        <w:t xml:space="preserve"> </w:t>
      </w:r>
      <w:r>
        <w:t xml:space="preserve">UEID-based subgrouping, </w:t>
      </w:r>
      <w:r w:rsidR="00C03261">
        <w:t xml:space="preserve">only </w:t>
      </w:r>
      <w:r>
        <w:t>CN-assigned based subgrouping, or both</w:t>
      </w:r>
      <w:r w:rsidR="00C03261">
        <w:t xml:space="preserve"> is used in the cell</w:t>
      </w:r>
      <w:r>
        <w:t>.</w:t>
      </w:r>
      <w:bookmarkEnd w:id="8"/>
    </w:p>
    <w:p w14:paraId="2E7529C0" w14:textId="35E1E1F0" w:rsidR="001808A8" w:rsidRDefault="001808A8" w:rsidP="001808A8">
      <w:pPr>
        <w:pStyle w:val="Proposal"/>
      </w:pPr>
      <w:bookmarkStart w:id="9" w:name="_Toc178931212"/>
      <w:r>
        <w:t xml:space="preserve">If the UE is configured with a CN-assigned subgroup and the gNB </w:t>
      </w:r>
      <w:r w:rsidR="00C03261">
        <w:t>has configured</w:t>
      </w:r>
      <w:r>
        <w:t xml:space="preserve"> both UEID-based and CN-assigned subgrouping then the </w:t>
      </w:r>
      <w:r w:rsidR="00C03261">
        <w:t>UE uses CN-assigned subgrouping</w:t>
      </w:r>
      <w:r>
        <w:t>.</w:t>
      </w:r>
      <w:bookmarkEnd w:id="9"/>
    </w:p>
    <w:p w14:paraId="57FE984E" w14:textId="0EF4BAAC" w:rsidR="00B142C6" w:rsidRDefault="00980EAF" w:rsidP="00B142C6">
      <w:pPr>
        <w:spacing w:before="200"/>
        <w:rPr>
          <w:lang w:val="en-GB" w:eastAsia="zh-CN"/>
        </w:rPr>
      </w:pPr>
      <w:r>
        <w:rPr>
          <w:lang w:val="en-GB" w:eastAsia="zh-CN"/>
        </w:rPr>
        <w:lastRenderedPageBreak/>
        <w:t xml:space="preserve">The </w:t>
      </w:r>
      <w:r w:rsidR="009B0C1B">
        <w:rPr>
          <w:lang w:val="en-GB" w:eastAsia="zh-CN"/>
        </w:rPr>
        <w:t>UE capability for</w:t>
      </w:r>
      <w:r w:rsidR="00B142C6">
        <w:rPr>
          <w:lang w:val="en-GB" w:eastAsia="zh-CN"/>
        </w:rPr>
        <w:t xml:space="preserve"> CN-assigned PEI is indicated per UE via NAS signalling</w:t>
      </w:r>
      <w:r w:rsidR="00AB10F9">
        <w:rPr>
          <w:lang w:val="en-GB" w:eastAsia="zh-CN"/>
        </w:rPr>
        <w:t xml:space="preserve"> (PEIPS) in the REGISTRATION REQUEST message, see 24.501</w:t>
      </w:r>
      <w:r w:rsidR="00B142C6">
        <w:rPr>
          <w:lang w:val="en-GB" w:eastAsia="zh-CN"/>
        </w:rPr>
        <w:t>:</w:t>
      </w:r>
    </w:p>
    <w:p w14:paraId="61F402E1" w14:textId="77777777" w:rsidR="00AB10F9" w:rsidRPr="00292B54" w:rsidRDefault="00AB10F9" w:rsidP="00AB10F9">
      <w:pPr>
        <w:spacing w:after="0"/>
        <w:rPr>
          <w:rFonts w:ascii="Times New Roman" w:hAnsi="Times New Roman"/>
          <w:b/>
          <w:bCs/>
          <w:sz w:val="16"/>
          <w:szCs w:val="16"/>
        </w:rPr>
      </w:pPr>
      <w:r w:rsidRPr="00292B54">
        <w:rPr>
          <w:rFonts w:ascii="Times New Roman" w:hAnsi="Times New Roman"/>
          <w:b/>
          <w:bCs/>
          <w:sz w:val="16"/>
          <w:szCs w:val="16"/>
        </w:rPr>
        <w:t>5.3.25</w:t>
      </w:r>
      <w:r w:rsidRPr="00292B54">
        <w:rPr>
          <w:rFonts w:ascii="Times New Roman" w:hAnsi="Times New Roman"/>
          <w:b/>
          <w:bCs/>
          <w:sz w:val="16"/>
          <w:szCs w:val="16"/>
        </w:rPr>
        <w:tab/>
        <w:t>Paging Early Indication with Paging Subgrouping Assistance</w:t>
      </w:r>
    </w:p>
    <w:p w14:paraId="691F5817" w14:textId="77777777" w:rsidR="00AB10F9" w:rsidRPr="00292B54" w:rsidRDefault="00AB10F9" w:rsidP="00AB10F9">
      <w:pPr>
        <w:spacing w:after="0"/>
        <w:rPr>
          <w:rFonts w:ascii="Times New Roman" w:hAnsi="Times New Roman"/>
          <w:sz w:val="16"/>
          <w:szCs w:val="16"/>
        </w:rPr>
      </w:pPr>
      <w:r w:rsidRPr="00292B54">
        <w:rPr>
          <w:rFonts w:ascii="Times New Roman" w:hAnsi="Times New Roman"/>
          <w:sz w:val="16"/>
          <w:szCs w:val="16"/>
          <w:highlight w:val="yellow"/>
        </w:rPr>
        <w:t>A UE may indicate its capability to support NR paging subgrouping</w:t>
      </w:r>
      <w:r w:rsidRPr="00292B54">
        <w:rPr>
          <w:rFonts w:ascii="Times New Roman" w:hAnsi="Times New Roman"/>
          <w:sz w:val="16"/>
          <w:szCs w:val="16"/>
        </w:rPr>
        <w:t xml:space="preserve"> during registration procedure when the UE:</w:t>
      </w:r>
    </w:p>
    <w:p w14:paraId="728348D6" w14:textId="77777777" w:rsidR="00AB10F9" w:rsidRPr="00292B54" w:rsidRDefault="00AB10F9" w:rsidP="00AB10F9">
      <w:pPr>
        <w:pStyle w:val="B1"/>
        <w:spacing w:after="0"/>
        <w:rPr>
          <w:sz w:val="16"/>
          <w:szCs w:val="16"/>
        </w:rPr>
      </w:pPr>
      <w:r w:rsidRPr="00292B54">
        <w:rPr>
          <w:sz w:val="16"/>
          <w:szCs w:val="16"/>
        </w:rPr>
        <w:t>-</w:t>
      </w:r>
      <w:r w:rsidRPr="00292B54">
        <w:rPr>
          <w:sz w:val="16"/>
          <w:szCs w:val="16"/>
        </w:rPr>
        <w:tab/>
        <w:t>initiates a registration procedure with 5GS registration type IE not set to "emergency registration"; and</w:t>
      </w:r>
    </w:p>
    <w:p w14:paraId="318E3BD2" w14:textId="77777777" w:rsidR="00AB10F9" w:rsidRDefault="00AB10F9" w:rsidP="00AB10F9">
      <w:pPr>
        <w:pStyle w:val="B1"/>
        <w:spacing w:after="200"/>
        <w:rPr>
          <w:sz w:val="16"/>
          <w:szCs w:val="16"/>
        </w:rPr>
      </w:pPr>
      <w:r w:rsidRPr="00292B54">
        <w:rPr>
          <w:sz w:val="16"/>
          <w:szCs w:val="16"/>
        </w:rPr>
        <w:t>-</w:t>
      </w:r>
      <w:r w:rsidRPr="00292B54">
        <w:rPr>
          <w:sz w:val="16"/>
          <w:szCs w:val="16"/>
        </w:rPr>
        <w:tab/>
        <w:t>does not have an active emergency PDU session.</w:t>
      </w:r>
    </w:p>
    <w:p w14:paraId="6B6EA158" w14:textId="3CE38F34" w:rsidR="00157927" w:rsidRDefault="00157927" w:rsidP="00AA469B">
      <w:pPr>
        <w:rPr>
          <w:lang w:val="en-GB" w:eastAsia="zh-CN"/>
        </w:rPr>
      </w:pPr>
      <w:r>
        <w:rPr>
          <w:lang w:val="en-GB" w:eastAsia="zh-CN"/>
        </w:rPr>
        <w:t xml:space="preserve">However </w:t>
      </w:r>
      <w:r w:rsidR="008A769E">
        <w:rPr>
          <w:lang w:val="en-GB" w:eastAsia="zh-CN"/>
        </w:rPr>
        <w:t>the</w:t>
      </w:r>
      <w:r>
        <w:rPr>
          <w:lang w:val="en-GB" w:eastAsia="zh-CN"/>
        </w:rPr>
        <w:t xml:space="preserve"> UE only supports PEI using CN-assigned subgrouping in the bands indicated in </w:t>
      </w:r>
      <w:r w:rsidRPr="00157927">
        <w:rPr>
          <w:i/>
          <w:iCs/>
          <w:lang w:val="en-GB" w:eastAsia="zh-CN"/>
        </w:rPr>
        <w:t>pei-SubgroupingSupportBandList-r17</w:t>
      </w:r>
      <w:r>
        <w:rPr>
          <w:lang w:val="en-GB" w:eastAsia="zh-CN"/>
        </w:rPr>
        <w:t xml:space="preserve"> capability</w:t>
      </w:r>
      <w:r w:rsidR="008A769E">
        <w:rPr>
          <w:lang w:val="en-GB" w:eastAsia="zh-CN"/>
        </w:rPr>
        <w:t>. Similar approach should be followed for LP-WUS</w:t>
      </w:r>
      <w:r w:rsidR="00BD0016">
        <w:rPr>
          <w:lang w:val="en-GB" w:eastAsia="zh-CN"/>
        </w:rPr>
        <w:t>:</w:t>
      </w:r>
    </w:p>
    <w:p w14:paraId="22BD9ADF" w14:textId="53B1ECF3" w:rsidR="00B630A2" w:rsidRDefault="00CC1AA6" w:rsidP="00AA469B">
      <w:pPr>
        <w:pStyle w:val="Proposal"/>
      </w:pPr>
      <w:bookmarkStart w:id="10" w:name="_Toc178931213"/>
      <w:r>
        <w:t>In</w:t>
      </w:r>
      <w:r w:rsidR="00B630A2">
        <w:t xml:space="preserve"> the UEID-based subgrouping capability the UE can indicate </w:t>
      </w:r>
      <w:r w:rsidR="008735FC">
        <w:t>i</w:t>
      </w:r>
      <w:r w:rsidR="00B630A2">
        <w:t>n which of the supported bands the UE supports LP-WUS by including a band list.</w:t>
      </w:r>
      <w:bookmarkEnd w:id="10"/>
    </w:p>
    <w:p w14:paraId="6FE5261F" w14:textId="28FA3B31" w:rsidR="00BD0016" w:rsidRPr="00BD0016" w:rsidRDefault="00BD0016" w:rsidP="00AA469B">
      <w:pPr>
        <w:pStyle w:val="Proposal"/>
      </w:pPr>
      <w:bookmarkStart w:id="11" w:name="_Toc178931214"/>
      <w:r>
        <w:t xml:space="preserve">If the UE indicates to support CN-assigned subgrouping then the UE supports LP-WUS using CN-assigned subgrouping </w:t>
      </w:r>
      <w:r w:rsidR="008A769E">
        <w:t>in the bands indicated with UEID-based subgrouping capability</w:t>
      </w:r>
      <w:r>
        <w:t>.</w:t>
      </w:r>
      <w:bookmarkEnd w:id="11"/>
    </w:p>
    <w:p w14:paraId="69C966EC" w14:textId="170529A1" w:rsidR="00F0777B" w:rsidRDefault="00027FE9" w:rsidP="00AA469B">
      <w:pPr>
        <w:rPr>
          <w:lang w:val="en-GB" w:eastAsia="zh-CN"/>
        </w:rPr>
      </w:pPr>
      <w:r>
        <w:rPr>
          <w:lang w:val="en-GB" w:eastAsia="zh-CN"/>
        </w:rPr>
        <w:t xml:space="preserve">When the gNB wants to page the UE in RRC_INACTIVE, or when the gNB receives a PAGING message from the CN for the UE in RRC_IDLE, then the gNB will not use LP-WUS when the UE is paged in a band that the UE does not support. </w:t>
      </w:r>
    </w:p>
    <w:p w14:paraId="2A861066" w14:textId="77777777" w:rsidR="002913FA" w:rsidRPr="001B4BEA" w:rsidRDefault="00027FE9" w:rsidP="00AA469B">
      <w:pPr>
        <w:rPr>
          <w:lang w:val="en-GB" w:eastAsia="zh-CN"/>
        </w:rPr>
      </w:pPr>
      <w:r w:rsidRPr="001B4BEA">
        <w:rPr>
          <w:lang w:val="en-GB" w:eastAsia="zh-CN"/>
        </w:rPr>
        <w:t xml:space="preserve">The cell reselection does not take into whether the UE supports PEI on the frequency/band. The UE </w:t>
      </w:r>
      <w:r w:rsidR="001C5B51" w:rsidRPr="001B4BEA">
        <w:rPr>
          <w:lang w:val="en-GB" w:eastAsia="zh-CN"/>
        </w:rPr>
        <w:t>performs cell reselection taking into account the frequency priority and whether the cell is suitable to camp on (higher priority frequency) or whether the cell is much stronger th</w:t>
      </w:r>
      <w:r w:rsidR="00566B83" w:rsidRPr="001B4BEA">
        <w:rPr>
          <w:lang w:val="en-GB" w:eastAsia="zh-CN"/>
        </w:rPr>
        <w:t>a</w:t>
      </w:r>
      <w:r w:rsidR="001C5B51" w:rsidRPr="001B4BEA">
        <w:rPr>
          <w:lang w:val="en-GB" w:eastAsia="zh-CN"/>
        </w:rPr>
        <w:t xml:space="preserve">n the camped cell (equal/lower priority frequency) when the camped cell is below the inter-frequency measurement threshold. </w:t>
      </w:r>
      <w:r w:rsidR="00566B83" w:rsidRPr="001B4BEA">
        <w:rPr>
          <w:lang w:val="en-GB" w:eastAsia="zh-CN"/>
        </w:rPr>
        <w:t xml:space="preserve">In our view the same approach should be followed with LP-WUS. In case an LP-WUS UE would prioritize frequencies on which it supports LP-WUS, then LP-WUS UEs may congregate on certain bands/frequencies, which counter acts the network’s load balancing to distribute the UEs over the available frequencies. Furthermore such LP-WUS frequency prioritization would be permanent compared to the MBS frequency prioritization which is only performed when the UE is interested to receive MBS. And more importantly, the UE may prioritize a frequency where it supports LP-WUS but the network has not deployed LP-WUS, i.e. to implement redirection </w:t>
      </w:r>
      <w:r w:rsidR="002913FA" w:rsidRPr="001B4BEA">
        <w:rPr>
          <w:lang w:val="en-GB" w:eastAsia="zh-CN"/>
        </w:rPr>
        <w:t>to a</w:t>
      </w:r>
      <w:r w:rsidR="00566B83" w:rsidRPr="001B4BEA">
        <w:rPr>
          <w:lang w:val="en-GB" w:eastAsia="zh-CN"/>
        </w:rPr>
        <w:t xml:space="preserve"> frequency supporting LP-WUS like is done with MSB using </w:t>
      </w:r>
      <w:r w:rsidR="00566B83" w:rsidRPr="001B4BEA">
        <w:rPr>
          <w:i/>
          <w:iCs/>
          <w:lang w:val="en-GB" w:eastAsia="zh-CN"/>
        </w:rPr>
        <w:t>SIB2</w:t>
      </w:r>
      <w:r w:rsidR="002913FA" w:rsidRPr="001B4BEA">
        <w:rPr>
          <w:i/>
          <w:iCs/>
          <w:lang w:val="en-GB" w:eastAsia="zh-CN"/>
        </w:rPr>
        <w:t>1</w:t>
      </w:r>
      <w:r w:rsidR="002913FA" w:rsidRPr="001B4BEA">
        <w:rPr>
          <w:lang w:val="en-GB" w:eastAsia="zh-CN"/>
        </w:rPr>
        <w:t xml:space="preserve"> is costly/complex and should be avoided:</w:t>
      </w:r>
    </w:p>
    <w:p w14:paraId="686A6B13" w14:textId="1707CC76" w:rsidR="00027FE9" w:rsidRPr="001B4BEA" w:rsidRDefault="002913FA" w:rsidP="00AA469B">
      <w:pPr>
        <w:pStyle w:val="Proposal"/>
      </w:pPr>
      <w:bookmarkStart w:id="12" w:name="_Toc178931215"/>
      <w:r w:rsidRPr="001B4BEA">
        <w:t>Cell reselection does not take into account on which frequencies the UE or network support LP-WUS.</w:t>
      </w:r>
      <w:bookmarkEnd w:id="12"/>
    </w:p>
    <w:p w14:paraId="269460A8" w14:textId="52217D1B" w:rsidR="00AA469B" w:rsidRPr="00AA469B" w:rsidRDefault="00AA469B" w:rsidP="00AA469B">
      <w:pPr>
        <w:rPr>
          <w:lang w:val="en-GB" w:eastAsia="zh-CN"/>
        </w:rPr>
      </w:pPr>
      <w:r>
        <w:rPr>
          <w:lang w:val="en-GB" w:eastAsia="zh-CN"/>
        </w:rPr>
        <w:t xml:space="preserve">The NW may reply in the REGISTRATION ACCEPT message with a CN Subgroup ID, which the UE may use to monitor paging. This CN Subgroup ID is also conveyed in the PAGING message from CN to RAN for CM_IDLE paging, and in the </w:t>
      </w:r>
      <w:r w:rsidRPr="00491B17">
        <w:rPr>
          <w:lang w:val="en-GB" w:eastAsia="zh-CN"/>
        </w:rPr>
        <w:t>Core Network Assistance Information for RRC INACTIVE</w:t>
      </w:r>
      <w:r>
        <w:rPr>
          <w:lang w:val="en-GB" w:eastAsia="zh-CN"/>
        </w:rPr>
        <w:t xml:space="preserve"> message where the CN provides information about the UE in RRC_INACTIVE (e.g. UE context and capabilities): </w:t>
      </w:r>
    </w:p>
    <w:p w14:paraId="40DDA939" w14:textId="64543F26" w:rsidR="001808A8" w:rsidRDefault="00AA469B" w:rsidP="00491B17">
      <w:pPr>
        <w:rPr>
          <w:lang w:val="en-GB" w:eastAsia="zh-CN"/>
        </w:rPr>
      </w:pPr>
      <w:r>
        <w:rPr>
          <w:noProof/>
        </w:rPr>
        <w:drawing>
          <wp:inline distT="0" distB="0" distL="0" distR="0" wp14:anchorId="1AAA888B" wp14:editId="313FFFD0">
            <wp:extent cx="4653105" cy="2256155"/>
            <wp:effectExtent l="0" t="0" r="0" b="0"/>
            <wp:docPr id="5272410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5105" cy="2261974"/>
                    </a:xfrm>
                    <a:prstGeom prst="rect">
                      <a:avLst/>
                    </a:prstGeom>
                    <a:noFill/>
                    <a:ln>
                      <a:noFill/>
                    </a:ln>
                  </pic:spPr>
                </pic:pic>
              </a:graphicData>
            </a:graphic>
          </wp:inline>
        </w:drawing>
      </w:r>
    </w:p>
    <w:p w14:paraId="2318EDB0" w14:textId="7A58EF34" w:rsidR="000866D0" w:rsidRDefault="000866D0" w:rsidP="00491B17">
      <w:pPr>
        <w:rPr>
          <w:lang w:val="en-GB" w:eastAsia="zh-CN"/>
        </w:rPr>
      </w:pPr>
      <w:r>
        <w:rPr>
          <w:lang w:val="en-GB" w:eastAsia="zh-CN"/>
        </w:rPr>
        <w:lastRenderedPageBreak/>
        <w:t xml:space="preserve">RAN2 agreed to use the PEI subgrouping method as a baseline for LP-WUS. </w:t>
      </w:r>
      <w:r w:rsidR="00846252">
        <w:rPr>
          <w:lang w:val="en-GB" w:eastAsia="zh-CN"/>
        </w:rPr>
        <w:t>And it makes</w:t>
      </w:r>
      <w:r>
        <w:rPr>
          <w:lang w:val="en-GB" w:eastAsia="zh-CN"/>
        </w:rPr>
        <w:t xml:space="preserve"> sense to use </w:t>
      </w:r>
      <w:r w:rsidR="00846252">
        <w:rPr>
          <w:lang w:val="en-GB" w:eastAsia="zh-CN"/>
        </w:rPr>
        <w:t>the same signalling framework</w:t>
      </w:r>
      <w:r>
        <w:rPr>
          <w:lang w:val="en-GB" w:eastAsia="zh-CN"/>
        </w:rPr>
        <w:t xml:space="preserve"> for the LP-WUS capabilities and </w:t>
      </w:r>
      <w:r w:rsidR="00846252">
        <w:rPr>
          <w:lang w:val="en-GB" w:eastAsia="zh-CN"/>
        </w:rPr>
        <w:t xml:space="preserve">the </w:t>
      </w:r>
      <w:r>
        <w:rPr>
          <w:lang w:val="en-GB" w:eastAsia="zh-CN"/>
        </w:rPr>
        <w:t>CN-assigned subgroup ID</w:t>
      </w:r>
      <w:r w:rsidR="00846252">
        <w:rPr>
          <w:lang w:val="en-GB" w:eastAsia="zh-CN"/>
        </w:rPr>
        <w:t xml:space="preserve">: </w:t>
      </w:r>
    </w:p>
    <w:p w14:paraId="1A8E6C97" w14:textId="39A815A2" w:rsidR="00B4352E" w:rsidRDefault="00B4352E" w:rsidP="00B4352E">
      <w:pPr>
        <w:pStyle w:val="Proposal"/>
      </w:pPr>
      <w:bookmarkStart w:id="13" w:name="_Toc178931216"/>
      <w:r>
        <w:t>RAN2 assumes that the same messages as with PEI are used to signal LP-WUS UE capabilities and CN-assigned subgroup ID (details concerning NAS and NGAP signalling are left to CT1/RAN3/SA2</w:t>
      </w:r>
      <w:r w:rsidR="00157927">
        <w:t>, e.g. introduction of new IEs</w:t>
      </w:r>
      <w:r>
        <w:t>).</w:t>
      </w:r>
      <w:bookmarkEnd w:id="13"/>
    </w:p>
    <w:p w14:paraId="6FF1B126" w14:textId="3F48193F" w:rsidR="00F0777B" w:rsidRDefault="00380800" w:rsidP="00F0777B">
      <w:pPr>
        <w:pStyle w:val="Proposal"/>
      </w:pPr>
      <w:bookmarkStart w:id="14" w:name="_Toc178931217"/>
      <w:r>
        <w:t>Inform other WGs (To: CT1/RAN3/SA2, CC: RAN1) that RAN2 assumes that there will be similar</w:t>
      </w:r>
      <w:r w:rsidR="00740D12">
        <w:t xml:space="preserve"> CN-assigned subgrouping capability and CN-assigned subgroup ID</w:t>
      </w:r>
      <w:r>
        <w:t xml:space="preserve"> signalling </w:t>
      </w:r>
      <w:r w:rsidR="002929F0">
        <w:t xml:space="preserve">for LP-WUS </w:t>
      </w:r>
      <w:r>
        <w:t xml:space="preserve">as </w:t>
      </w:r>
      <w:r w:rsidR="00AF0C5C">
        <w:t>for</w:t>
      </w:r>
      <w:r>
        <w:t xml:space="preserve"> PEI</w:t>
      </w:r>
      <w:r w:rsidR="00740D12">
        <w:t>.</w:t>
      </w:r>
      <w:bookmarkEnd w:id="14"/>
    </w:p>
    <w:p w14:paraId="157931C5" w14:textId="71917765" w:rsidR="006A2D22" w:rsidRPr="00902D56" w:rsidRDefault="009B3298" w:rsidP="009B3298">
      <w:pPr>
        <w:pStyle w:val="Heading2"/>
      </w:pPr>
      <w:r w:rsidRPr="00902D56">
        <w:t>Minimum wake-up delay</w:t>
      </w:r>
      <w:r w:rsidR="00DC1EF2" w:rsidRPr="00902D56">
        <w:t xml:space="preserve"> </w:t>
      </w:r>
      <w:r w:rsidR="008F0D63" w:rsidRPr="00902D56">
        <w:t>capability</w:t>
      </w:r>
    </w:p>
    <w:p w14:paraId="46E98ED2" w14:textId="25A24349" w:rsidR="009E50E1" w:rsidRDefault="009E50E1" w:rsidP="00740D51">
      <w:pPr>
        <w:rPr>
          <w:lang w:val="en-GB" w:eastAsia="zh-CN"/>
        </w:rPr>
      </w:pPr>
      <w:r>
        <w:rPr>
          <w:lang w:val="en-GB" w:eastAsia="zh-CN"/>
        </w:rPr>
        <w:t>RAN1 made several agreements related to the wake-up delay of the UE, i.e. the minimum time offset between LP-WUS and PO that the UE requires to wake-up</w:t>
      </w:r>
      <w:r w:rsidR="00827ADA">
        <w:rPr>
          <w:lang w:val="en-GB" w:eastAsia="zh-CN"/>
        </w:rPr>
        <w:t xml:space="preserve"> from ultra-deep sleep</w:t>
      </w:r>
      <w:r w:rsidR="00740D51">
        <w:rPr>
          <w:lang w:val="en-GB" w:eastAsia="zh-CN"/>
        </w:rPr>
        <w:t xml:space="preserve">, see Annex. </w:t>
      </w:r>
      <w:r w:rsidRPr="009E50E1">
        <w:rPr>
          <w:lang w:val="en-GB" w:eastAsia="zh-CN"/>
        </w:rPr>
        <w:t xml:space="preserve">The </w:t>
      </w:r>
      <w:r>
        <w:rPr>
          <w:lang w:val="en-GB" w:eastAsia="zh-CN"/>
        </w:rPr>
        <w:t>RAN1 discussion can be summarized as:</w:t>
      </w:r>
    </w:p>
    <w:p w14:paraId="0AF6FFCD" w14:textId="542B780C" w:rsidR="009E50E1" w:rsidRDefault="009E50E1" w:rsidP="009E50E1">
      <w:pPr>
        <w:pStyle w:val="ListParagraph"/>
        <w:numPr>
          <w:ilvl w:val="0"/>
          <w:numId w:val="44"/>
        </w:numPr>
        <w:spacing w:before="200"/>
        <w:rPr>
          <w:lang w:val="en-GB" w:eastAsia="zh-CN"/>
        </w:rPr>
      </w:pPr>
      <w:r>
        <w:rPr>
          <w:lang w:val="en-GB" w:eastAsia="zh-CN"/>
        </w:rPr>
        <w:t>The UE signals a minimum time offset in the LP-WUS UE capability.</w:t>
      </w:r>
    </w:p>
    <w:p w14:paraId="030E31FF" w14:textId="2CDAB840" w:rsidR="009E50E1" w:rsidRDefault="009E50E1" w:rsidP="009E50E1">
      <w:pPr>
        <w:pStyle w:val="ListParagraph"/>
        <w:numPr>
          <w:ilvl w:val="0"/>
          <w:numId w:val="44"/>
        </w:numPr>
        <w:spacing w:before="200"/>
        <w:rPr>
          <w:lang w:val="en-GB" w:eastAsia="zh-CN"/>
        </w:rPr>
      </w:pPr>
      <w:r>
        <w:rPr>
          <w:lang w:val="en-GB" w:eastAsia="zh-CN"/>
        </w:rPr>
        <w:t xml:space="preserve">This offset is the time between LP-WUS and PO that the UE requires to wake-up. </w:t>
      </w:r>
    </w:p>
    <w:p w14:paraId="6A84EE0B" w14:textId="59BC871E" w:rsidR="009E50E1" w:rsidRPr="009E50E1" w:rsidRDefault="00F66DF0" w:rsidP="009E50E1">
      <w:pPr>
        <w:pStyle w:val="ListParagraph"/>
        <w:numPr>
          <w:ilvl w:val="0"/>
          <w:numId w:val="44"/>
        </w:numPr>
        <w:spacing w:before="200"/>
        <w:rPr>
          <w:lang w:val="en-GB" w:eastAsia="zh-CN"/>
        </w:rPr>
      </w:pPr>
      <w:r>
        <w:rPr>
          <w:lang w:val="en-GB" w:eastAsia="zh-CN"/>
        </w:rPr>
        <w:t xml:space="preserve">Based on the </w:t>
      </w:r>
      <w:r w:rsidR="00EA680A">
        <w:rPr>
          <w:lang w:val="en-GB" w:eastAsia="zh-CN"/>
        </w:rPr>
        <w:t>configured time offset(s)</w:t>
      </w:r>
      <w:r>
        <w:rPr>
          <w:lang w:val="en-GB" w:eastAsia="zh-CN"/>
        </w:rPr>
        <w:t xml:space="preserve"> in SIB the UE determines </w:t>
      </w:r>
      <w:r w:rsidR="00EA680A">
        <w:rPr>
          <w:lang w:val="en-GB" w:eastAsia="zh-CN"/>
        </w:rPr>
        <w:t>which</w:t>
      </w:r>
      <w:r>
        <w:rPr>
          <w:lang w:val="en-GB" w:eastAsia="zh-CN"/>
        </w:rPr>
        <w:t xml:space="preserve"> offset to use</w:t>
      </w:r>
      <w:r w:rsidR="00EA680A">
        <w:rPr>
          <w:lang w:val="en-GB" w:eastAsia="zh-CN"/>
        </w:rPr>
        <w:t>.</w:t>
      </w:r>
    </w:p>
    <w:p w14:paraId="40BCF9B8" w14:textId="49A3A84E" w:rsidR="00EA680A" w:rsidRDefault="00EA680A" w:rsidP="00E76350">
      <w:r>
        <w:t xml:space="preserve">In our view the UE should determine the </w:t>
      </w:r>
      <w:r w:rsidRPr="00EA680A">
        <w:rPr>
          <w:b/>
          <w:bCs/>
        </w:rPr>
        <w:t>LP-WUS and PO pair</w:t>
      </w:r>
      <w:r>
        <w:t xml:space="preserve"> that allows the UE to wake-up</w:t>
      </w:r>
      <w:r w:rsidR="00F111AC">
        <w:t xml:space="preserve"> in time</w:t>
      </w:r>
      <w:r>
        <w:t>. But more about those details later.</w:t>
      </w:r>
    </w:p>
    <w:p w14:paraId="067D0E6D" w14:textId="0DEFCFDF" w:rsidR="00A62E74" w:rsidRDefault="00740D51" w:rsidP="00E76350">
      <w:r>
        <w:t>The support of more than one offset</w:t>
      </w:r>
      <w:r w:rsidR="00A62E74">
        <w:t xml:space="preserve"> is motivated because UEs may require a different time period to wake up. For example the wake-up delay may depend on the UE type e.g. be different between wearable and IOT devices. The</w:t>
      </w:r>
      <w:r w:rsidR="00ED6F88">
        <w:t xml:space="preserve"> wake-up</w:t>
      </w:r>
      <w:r w:rsidR="00A62E74">
        <w:t xml:space="preserve"> delay in general depends on the cost and </w:t>
      </w:r>
      <w:r w:rsidR="00A62E74" w:rsidRPr="005661E9">
        <w:t>complexity of the implementation</w:t>
      </w:r>
      <w:r w:rsidR="00A62E74">
        <w:t xml:space="preserve"> to wake-up as quickly as possible. </w:t>
      </w:r>
    </w:p>
    <w:p w14:paraId="5AEDBA42" w14:textId="781B05FB" w:rsidR="00A62E74" w:rsidRDefault="00A62E74" w:rsidP="00E76350">
      <w:r>
        <w:t xml:space="preserve">The minimum time offset is assumed to be associated with </w:t>
      </w:r>
      <w:r w:rsidRPr="005661E9">
        <w:t>ultra-deep sleep</w:t>
      </w:r>
      <w:r>
        <w:t xml:space="preserve"> state. But whether the UE uses ultra-deep sleep or another sleep state remains up to UE implementation. </w:t>
      </w:r>
    </w:p>
    <w:p w14:paraId="7C25C2E1" w14:textId="2AE7C3DB" w:rsidR="0026745E" w:rsidRDefault="0026745E" w:rsidP="0026745E">
      <w:pPr>
        <w:rPr>
          <w:lang w:val="en-GB" w:eastAsia="zh-CN"/>
        </w:rPr>
      </w:pPr>
      <w:bookmarkStart w:id="15" w:name="_Hlk178090751"/>
      <w:r>
        <w:rPr>
          <w:lang w:val="en-GB" w:eastAsia="zh-CN"/>
        </w:rPr>
        <w:t xml:space="preserve">During the study phase two different wake-up delays </w:t>
      </w:r>
      <w:r w:rsidR="000B0941">
        <w:rPr>
          <w:lang w:val="en-GB" w:eastAsia="zh-CN"/>
        </w:rPr>
        <w:t>for ultra-deep sleep were used in FR1</w:t>
      </w:r>
      <w:r>
        <w:rPr>
          <w:lang w:val="en-GB" w:eastAsia="zh-CN"/>
        </w:rPr>
        <w:t>:</w:t>
      </w:r>
    </w:p>
    <w:tbl>
      <w:tblPr>
        <w:tblStyle w:val="TableGrid"/>
        <w:tblW w:w="9109" w:type="dxa"/>
        <w:tblLook w:val="04A0" w:firstRow="1" w:lastRow="0" w:firstColumn="1" w:lastColumn="0" w:noHBand="0" w:noVBand="1"/>
      </w:tblPr>
      <w:tblGrid>
        <w:gridCol w:w="2157"/>
        <w:gridCol w:w="2637"/>
        <w:gridCol w:w="2157"/>
        <w:gridCol w:w="2158"/>
      </w:tblGrid>
      <w:tr w:rsidR="000B0941" w14:paraId="3F0C7830" w14:textId="77777777" w:rsidTr="006F0A65">
        <w:trPr>
          <w:trHeight w:val="86"/>
        </w:trPr>
        <w:tc>
          <w:tcPr>
            <w:tcW w:w="2157" w:type="dxa"/>
          </w:tcPr>
          <w:p w14:paraId="6B1B5C2C" w14:textId="77777777" w:rsidR="000B0941" w:rsidRPr="000B0941" w:rsidRDefault="000B0941" w:rsidP="006F0A65">
            <w:pPr>
              <w:spacing w:after="0"/>
              <w:rPr>
                <w:rFonts w:ascii="Times New Roman" w:hAnsi="Times New Roman"/>
                <w:sz w:val="16"/>
                <w:szCs w:val="16"/>
              </w:rPr>
            </w:pPr>
          </w:p>
        </w:tc>
        <w:tc>
          <w:tcPr>
            <w:tcW w:w="2637" w:type="dxa"/>
          </w:tcPr>
          <w:p w14:paraId="13ABF547" w14:textId="77777777" w:rsidR="000B0941" w:rsidRPr="000B0941" w:rsidRDefault="000B0941" w:rsidP="006F0A65">
            <w:pPr>
              <w:spacing w:after="0"/>
              <w:jc w:val="center"/>
              <w:rPr>
                <w:rFonts w:ascii="Times New Roman" w:hAnsi="Times New Roman"/>
                <w:b/>
                <w:bCs/>
                <w:sz w:val="16"/>
                <w:szCs w:val="16"/>
              </w:rPr>
            </w:pPr>
            <w:r w:rsidRPr="000B0941">
              <w:rPr>
                <w:rFonts w:ascii="Times New Roman" w:hAnsi="Times New Roman"/>
                <w:b/>
                <w:bCs/>
                <w:sz w:val="16"/>
                <w:szCs w:val="16"/>
              </w:rPr>
              <w:t>Relative Power (unit)</w:t>
            </w:r>
          </w:p>
        </w:tc>
        <w:tc>
          <w:tcPr>
            <w:tcW w:w="2157" w:type="dxa"/>
          </w:tcPr>
          <w:p w14:paraId="46ED70D8" w14:textId="77777777" w:rsidR="000B0941" w:rsidRPr="000B0941" w:rsidRDefault="000B0941" w:rsidP="006F0A65">
            <w:pPr>
              <w:spacing w:after="0"/>
              <w:jc w:val="center"/>
              <w:rPr>
                <w:rFonts w:ascii="Times New Roman" w:hAnsi="Times New Roman"/>
                <w:b/>
                <w:bCs/>
                <w:sz w:val="16"/>
                <w:szCs w:val="16"/>
              </w:rPr>
            </w:pPr>
            <w:r w:rsidRPr="000B0941">
              <w:rPr>
                <w:rFonts w:ascii="Times New Roman" w:hAnsi="Times New Roman"/>
                <w:b/>
                <w:bCs/>
                <w:sz w:val="16"/>
                <w:szCs w:val="16"/>
              </w:rPr>
              <w:t>Transition time (</w:t>
            </w:r>
            <w:proofErr w:type="spellStart"/>
            <w:r w:rsidRPr="000B0941">
              <w:rPr>
                <w:rFonts w:ascii="Times New Roman" w:hAnsi="Times New Roman"/>
                <w:b/>
                <w:bCs/>
                <w:sz w:val="16"/>
                <w:szCs w:val="16"/>
              </w:rPr>
              <w:t>ms</w:t>
            </w:r>
            <w:proofErr w:type="spellEnd"/>
            <w:r w:rsidRPr="000B0941">
              <w:rPr>
                <w:rFonts w:ascii="Times New Roman" w:hAnsi="Times New Roman"/>
                <w:b/>
                <w:bCs/>
                <w:sz w:val="16"/>
                <w:szCs w:val="16"/>
              </w:rPr>
              <w:t>)</w:t>
            </w:r>
          </w:p>
        </w:tc>
        <w:tc>
          <w:tcPr>
            <w:tcW w:w="2158" w:type="dxa"/>
          </w:tcPr>
          <w:p w14:paraId="1E0EF652" w14:textId="77777777" w:rsidR="000B0941" w:rsidRPr="000B0941" w:rsidRDefault="000B0941" w:rsidP="006F0A65">
            <w:pPr>
              <w:spacing w:after="0"/>
              <w:jc w:val="center"/>
              <w:rPr>
                <w:rFonts w:ascii="Times New Roman" w:hAnsi="Times New Roman"/>
                <w:b/>
                <w:bCs/>
                <w:sz w:val="16"/>
                <w:szCs w:val="16"/>
              </w:rPr>
            </w:pPr>
            <w:r w:rsidRPr="000B0941">
              <w:rPr>
                <w:rFonts w:ascii="Times New Roman" w:hAnsi="Times New Roman"/>
                <w:b/>
                <w:bCs/>
                <w:sz w:val="16"/>
                <w:szCs w:val="16"/>
              </w:rPr>
              <w:t>Transition energy (</w:t>
            </w:r>
            <w:proofErr w:type="spellStart"/>
            <w:r w:rsidRPr="000B0941">
              <w:rPr>
                <w:rFonts w:ascii="Times New Roman" w:hAnsi="Times New Roman"/>
                <w:b/>
                <w:bCs/>
                <w:sz w:val="16"/>
                <w:szCs w:val="16"/>
              </w:rPr>
              <w:t>ms</w:t>
            </w:r>
            <w:proofErr w:type="spellEnd"/>
            <w:r w:rsidRPr="000B0941">
              <w:rPr>
                <w:rFonts w:ascii="Times New Roman" w:hAnsi="Times New Roman"/>
                <w:b/>
                <w:bCs/>
                <w:sz w:val="16"/>
                <w:szCs w:val="16"/>
              </w:rPr>
              <w:t>)</w:t>
            </w:r>
          </w:p>
        </w:tc>
      </w:tr>
      <w:tr w:rsidR="00FE2637" w14:paraId="43A08D26" w14:textId="77777777" w:rsidTr="006F0A65">
        <w:trPr>
          <w:trHeight w:val="96"/>
        </w:trPr>
        <w:tc>
          <w:tcPr>
            <w:tcW w:w="2157" w:type="dxa"/>
          </w:tcPr>
          <w:p w14:paraId="1C200414" w14:textId="77777777" w:rsidR="00FE2637" w:rsidRPr="00761644" w:rsidRDefault="00FE2637" w:rsidP="006F0A65">
            <w:pPr>
              <w:spacing w:after="0"/>
              <w:rPr>
                <w:rFonts w:ascii="Times New Roman" w:hAnsi="Times New Roman"/>
                <w:bCs/>
                <w:sz w:val="16"/>
                <w:szCs w:val="16"/>
              </w:rPr>
            </w:pPr>
            <w:r w:rsidRPr="00761644">
              <w:rPr>
                <w:rFonts w:ascii="Times New Roman" w:hAnsi="Times New Roman"/>
                <w:bCs/>
                <w:sz w:val="16"/>
                <w:szCs w:val="16"/>
              </w:rPr>
              <w:t>Deep Sleep</w:t>
            </w:r>
          </w:p>
        </w:tc>
        <w:tc>
          <w:tcPr>
            <w:tcW w:w="2637" w:type="dxa"/>
          </w:tcPr>
          <w:p w14:paraId="13494431" w14:textId="77777777" w:rsidR="00FE2637" w:rsidRPr="00761644" w:rsidRDefault="00FE2637" w:rsidP="006F0A65">
            <w:pPr>
              <w:spacing w:after="0"/>
              <w:jc w:val="center"/>
              <w:rPr>
                <w:rFonts w:ascii="Times New Roman" w:hAnsi="Times New Roman"/>
                <w:sz w:val="16"/>
                <w:szCs w:val="16"/>
              </w:rPr>
            </w:pPr>
            <w:r w:rsidRPr="00761644">
              <w:rPr>
                <w:rFonts w:ascii="Times New Roman" w:hAnsi="Times New Roman"/>
                <w:sz w:val="16"/>
                <w:szCs w:val="16"/>
              </w:rPr>
              <w:t>1</w:t>
            </w:r>
          </w:p>
        </w:tc>
        <w:tc>
          <w:tcPr>
            <w:tcW w:w="2157" w:type="dxa"/>
          </w:tcPr>
          <w:p w14:paraId="7CC9C5DE" w14:textId="77777777" w:rsidR="00FE2637" w:rsidRPr="00761644" w:rsidRDefault="00FE2637" w:rsidP="006F0A65">
            <w:pPr>
              <w:spacing w:after="0"/>
              <w:jc w:val="center"/>
              <w:rPr>
                <w:rFonts w:ascii="Times New Roman" w:hAnsi="Times New Roman"/>
                <w:sz w:val="16"/>
                <w:szCs w:val="16"/>
              </w:rPr>
            </w:pPr>
            <w:r w:rsidRPr="00761644">
              <w:rPr>
                <w:rFonts w:ascii="Times New Roman" w:hAnsi="Times New Roman"/>
                <w:sz w:val="16"/>
                <w:szCs w:val="16"/>
              </w:rPr>
              <w:t>20</w:t>
            </w:r>
          </w:p>
        </w:tc>
        <w:tc>
          <w:tcPr>
            <w:tcW w:w="2158" w:type="dxa"/>
          </w:tcPr>
          <w:p w14:paraId="63B8CD15" w14:textId="77777777" w:rsidR="00FE2637" w:rsidRPr="00761644" w:rsidRDefault="00FE2637" w:rsidP="006F0A65">
            <w:pPr>
              <w:spacing w:after="0"/>
              <w:jc w:val="center"/>
              <w:rPr>
                <w:rFonts w:ascii="Times New Roman" w:hAnsi="Times New Roman"/>
                <w:sz w:val="16"/>
                <w:szCs w:val="16"/>
              </w:rPr>
            </w:pPr>
            <w:r w:rsidRPr="00761644">
              <w:rPr>
                <w:rFonts w:ascii="Times New Roman" w:hAnsi="Times New Roman"/>
                <w:sz w:val="16"/>
                <w:szCs w:val="16"/>
              </w:rPr>
              <w:t>450</w:t>
            </w:r>
          </w:p>
        </w:tc>
      </w:tr>
      <w:tr w:rsidR="000B0941" w14:paraId="50094E29" w14:textId="77777777" w:rsidTr="00E2255C">
        <w:trPr>
          <w:trHeight w:val="96"/>
        </w:trPr>
        <w:tc>
          <w:tcPr>
            <w:tcW w:w="2157" w:type="dxa"/>
          </w:tcPr>
          <w:p w14:paraId="5678D50F" w14:textId="77777777" w:rsidR="000B0941" w:rsidRPr="000B0941" w:rsidRDefault="000B0941" w:rsidP="006F0A65">
            <w:pPr>
              <w:spacing w:after="0"/>
              <w:rPr>
                <w:rFonts w:ascii="Times New Roman" w:hAnsi="Times New Roman"/>
                <w:sz w:val="16"/>
                <w:szCs w:val="16"/>
              </w:rPr>
            </w:pPr>
            <w:r w:rsidRPr="000B0941">
              <w:rPr>
                <w:rFonts w:ascii="Times New Roman" w:hAnsi="Times New Roman"/>
                <w:sz w:val="16"/>
                <w:szCs w:val="16"/>
              </w:rPr>
              <w:t>Ultra deep sleep (MR)</w:t>
            </w:r>
          </w:p>
        </w:tc>
        <w:tc>
          <w:tcPr>
            <w:tcW w:w="2637" w:type="dxa"/>
          </w:tcPr>
          <w:p w14:paraId="74928BBE" w14:textId="77777777" w:rsidR="000B0941" w:rsidRPr="000B0941" w:rsidRDefault="000B0941" w:rsidP="006F0A65">
            <w:pPr>
              <w:spacing w:after="0"/>
              <w:jc w:val="center"/>
              <w:rPr>
                <w:rFonts w:ascii="Times New Roman" w:hAnsi="Times New Roman"/>
                <w:sz w:val="16"/>
                <w:szCs w:val="16"/>
              </w:rPr>
            </w:pPr>
            <w:r w:rsidRPr="000B0941">
              <w:rPr>
                <w:rFonts w:ascii="Times New Roman" w:hAnsi="Times New Roman"/>
                <w:sz w:val="16"/>
                <w:szCs w:val="16"/>
                <w:lang w:val="en-GB"/>
              </w:rPr>
              <w:t>0.015</w:t>
            </w:r>
          </w:p>
        </w:tc>
        <w:tc>
          <w:tcPr>
            <w:tcW w:w="2157" w:type="dxa"/>
            <w:shd w:val="clear" w:color="auto" w:fill="auto"/>
          </w:tcPr>
          <w:p w14:paraId="45739879" w14:textId="77777777" w:rsidR="000B0941" w:rsidRPr="00E2255C" w:rsidRDefault="000B0941" w:rsidP="000B0941">
            <w:pPr>
              <w:spacing w:after="0"/>
              <w:ind w:firstLine="337"/>
              <w:rPr>
                <w:rFonts w:ascii="Times New Roman" w:hAnsi="Times New Roman"/>
                <w:sz w:val="16"/>
                <w:szCs w:val="16"/>
              </w:rPr>
            </w:pPr>
            <w:r w:rsidRPr="00E2255C">
              <w:rPr>
                <w:rFonts w:ascii="Times New Roman" w:hAnsi="Times New Roman"/>
                <w:sz w:val="16"/>
                <w:szCs w:val="16"/>
              </w:rPr>
              <w:t>400 (alt 1 baseline)</w:t>
            </w:r>
          </w:p>
          <w:p w14:paraId="3507FC6C" w14:textId="4A4C9E38" w:rsidR="000B0941" w:rsidRPr="00E2255C" w:rsidRDefault="000B0941" w:rsidP="000B0941">
            <w:pPr>
              <w:spacing w:after="0"/>
              <w:ind w:firstLine="337"/>
              <w:rPr>
                <w:rFonts w:ascii="Times New Roman" w:hAnsi="Times New Roman"/>
                <w:sz w:val="16"/>
                <w:szCs w:val="16"/>
              </w:rPr>
            </w:pPr>
            <w:r w:rsidRPr="00E2255C">
              <w:rPr>
                <w:rFonts w:ascii="Times New Roman" w:hAnsi="Times New Roman"/>
                <w:sz w:val="16"/>
                <w:szCs w:val="16"/>
              </w:rPr>
              <w:t xml:space="preserve">800 (alt 2) </w:t>
            </w:r>
          </w:p>
        </w:tc>
        <w:tc>
          <w:tcPr>
            <w:tcW w:w="2158" w:type="dxa"/>
            <w:shd w:val="clear" w:color="auto" w:fill="auto"/>
          </w:tcPr>
          <w:p w14:paraId="0E6B9394" w14:textId="77777777" w:rsidR="000B0941" w:rsidRPr="00E2255C" w:rsidRDefault="000B0941" w:rsidP="006F0A65">
            <w:pPr>
              <w:pStyle w:val="B1"/>
              <w:spacing w:after="0"/>
              <w:ind w:hanging="685"/>
              <w:jc w:val="center"/>
              <w:rPr>
                <w:sz w:val="16"/>
                <w:szCs w:val="16"/>
              </w:rPr>
            </w:pPr>
            <w:r w:rsidRPr="00E2255C">
              <w:rPr>
                <w:sz w:val="16"/>
                <w:szCs w:val="16"/>
              </w:rPr>
              <w:t xml:space="preserve">15000 (40000) </w:t>
            </w:r>
          </w:p>
        </w:tc>
      </w:tr>
      <w:tr w:rsidR="00FE2637" w14:paraId="1918734C" w14:textId="77777777" w:rsidTr="00FE2637">
        <w:trPr>
          <w:trHeight w:val="86"/>
        </w:trPr>
        <w:tc>
          <w:tcPr>
            <w:tcW w:w="2157" w:type="dxa"/>
          </w:tcPr>
          <w:p w14:paraId="7FC79091" w14:textId="77777777" w:rsidR="00FE2637" w:rsidRPr="00074EF1" w:rsidRDefault="00FE2637" w:rsidP="006F0A65">
            <w:pPr>
              <w:spacing w:after="0"/>
              <w:rPr>
                <w:rFonts w:ascii="Times New Roman" w:hAnsi="Times New Roman"/>
                <w:sz w:val="16"/>
                <w:szCs w:val="16"/>
              </w:rPr>
            </w:pPr>
            <w:r w:rsidRPr="00074EF1">
              <w:rPr>
                <w:rFonts w:ascii="Times New Roman" w:hAnsi="Times New Roman"/>
                <w:sz w:val="16"/>
                <w:szCs w:val="16"/>
              </w:rPr>
              <w:t>On (LR)</w:t>
            </w:r>
          </w:p>
        </w:tc>
        <w:tc>
          <w:tcPr>
            <w:tcW w:w="2637" w:type="dxa"/>
          </w:tcPr>
          <w:p w14:paraId="26021093" w14:textId="77777777" w:rsidR="00FE2637" w:rsidRPr="00074EF1" w:rsidRDefault="00FE2637" w:rsidP="006F0A65">
            <w:pPr>
              <w:spacing w:after="0"/>
              <w:jc w:val="center"/>
              <w:rPr>
                <w:rFonts w:ascii="Times New Roman" w:hAnsi="Times New Roman"/>
                <w:sz w:val="16"/>
                <w:szCs w:val="16"/>
              </w:rPr>
            </w:pPr>
            <w:r w:rsidRPr="00074EF1">
              <w:rPr>
                <w:rFonts w:ascii="Times New Roman" w:hAnsi="Times New Roman"/>
                <w:sz w:val="16"/>
                <w:szCs w:val="16"/>
              </w:rPr>
              <w:t>0.01/0.05/0.1/0.2/0.5/1/2/4/10/20/30</w:t>
            </w:r>
          </w:p>
        </w:tc>
        <w:tc>
          <w:tcPr>
            <w:tcW w:w="2157" w:type="dxa"/>
            <w:vMerge w:val="restart"/>
          </w:tcPr>
          <w:p w14:paraId="3842A1A8" w14:textId="77777777" w:rsidR="00FE2637" w:rsidRPr="00FE2637" w:rsidRDefault="00FE2637" w:rsidP="006F0A65">
            <w:pPr>
              <w:spacing w:after="0"/>
              <w:jc w:val="center"/>
              <w:rPr>
                <w:rFonts w:ascii="Times New Roman" w:hAnsi="Times New Roman"/>
                <w:sz w:val="16"/>
                <w:szCs w:val="16"/>
              </w:rPr>
            </w:pPr>
            <w:r w:rsidRPr="00FE2637">
              <w:rPr>
                <w:rFonts w:ascii="Times New Roman" w:hAnsi="Times New Roman"/>
                <w:sz w:val="16"/>
                <w:szCs w:val="16"/>
              </w:rPr>
              <w:t>FFS</w:t>
            </w:r>
          </w:p>
        </w:tc>
        <w:tc>
          <w:tcPr>
            <w:tcW w:w="2158" w:type="dxa"/>
            <w:vMerge w:val="restart"/>
          </w:tcPr>
          <w:p w14:paraId="6F408418" w14:textId="77777777" w:rsidR="00FE2637" w:rsidRPr="00761644" w:rsidRDefault="00FE2637" w:rsidP="006F0A65">
            <w:pPr>
              <w:pStyle w:val="TAC"/>
              <w:rPr>
                <w:rFonts w:ascii="Times New Roman" w:hAnsi="Times New Roman"/>
                <w:sz w:val="16"/>
                <w:szCs w:val="16"/>
              </w:rPr>
            </w:pPr>
            <w:r w:rsidRPr="00FE2637">
              <w:rPr>
                <w:rFonts w:ascii="Times New Roman" w:hAnsi="Times New Roman"/>
                <w:sz w:val="16"/>
                <w:szCs w:val="16"/>
              </w:rPr>
              <w:t>T</w:t>
            </w:r>
            <w:r w:rsidRPr="00FE2637">
              <w:rPr>
                <w:rFonts w:ascii="Times New Roman" w:hAnsi="Times New Roman"/>
                <w:sz w:val="16"/>
                <w:szCs w:val="16"/>
                <w:vertAlign w:val="subscript"/>
              </w:rPr>
              <w:t>LR, ramp-up</w:t>
            </w:r>
            <w:r w:rsidRPr="00FE2637">
              <w:rPr>
                <w:rFonts w:ascii="Times New Roman" w:hAnsi="Times New Roman"/>
                <w:sz w:val="16"/>
                <w:szCs w:val="16"/>
              </w:rPr>
              <w:t xml:space="preserve"> *(P</w:t>
            </w:r>
            <w:r w:rsidRPr="00FE2637">
              <w:rPr>
                <w:rFonts w:ascii="Times New Roman" w:hAnsi="Times New Roman"/>
                <w:sz w:val="16"/>
                <w:szCs w:val="16"/>
                <w:vertAlign w:val="subscript"/>
              </w:rPr>
              <w:t>ON</w:t>
            </w:r>
            <w:r w:rsidRPr="00FE2637">
              <w:rPr>
                <w:rFonts w:ascii="Times New Roman" w:hAnsi="Times New Roman"/>
                <w:sz w:val="16"/>
                <w:szCs w:val="16"/>
              </w:rPr>
              <w:t>-P</w:t>
            </w:r>
            <w:r w:rsidRPr="00FE2637">
              <w:rPr>
                <w:rFonts w:ascii="Times New Roman" w:hAnsi="Times New Roman"/>
                <w:sz w:val="16"/>
                <w:szCs w:val="16"/>
                <w:vertAlign w:val="subscript"/>
              </w:rPr>
              <w:t>OFF</w:t>
            </w:r>
            <w:r w:rsidRPr="00FE2637">
              <w:rPr>
                <w:rFonts w:ascii="Times New Roman" w:hAnsi="Times New Roman"/>
                <w:sz w:val="16"/>
                <w:szCs w:val="16"/>
              </w:rPr>
              <w:t>)/2</w:t>
            </w:r>
          </w:p>
        </w:tc>
      </w:tr>
      <w:tr w:rsidR="00FE2637" w14:paraId="22FF30DB" w14:textId="77777777" w:rsidTr="00FE2637">
        <w:trPr>
          <w:trHeight w:val="86"/>
        </w:trPr>
        <w:tc>
          <w:tcPr>
            <w:tcW w:w="2157" w:type="dxa"/>
          </w:tcPr>
          <w:p w14:paraId="5A0BF7B6" w14:textId="77777777" w:rsidR="00FE2637" w:rsidRPr="00074EF1" w:rsidRDefault="00FE2637" w:rsidP="006F0A65">
            <w:pPr>
              <w:spacing w:after="0"/>
              <w:rPr>
                <w:rFonts w:ascii="Times New Roman" w:hAnsi="Times New Roman"/>
                <w:sz w:val="16"/>
                <w:szCs w:val="16"/>
              </w:rPr>
            </w:pPr>
            <w:r w:rsidRPr="00074EF1">
              <w:rPr>
                <w:rFonts w:ascii="Times New Roman" w:hAnsi="Times New Roman"/>
                <w:sz w:val="16"/>
                <w:szCs w:val="16"/>
              </w:rPr>
              <w:t>Off (LR)</w:t>
            </w:r>
          </w:p>
        </w:tc>
        <w:tc>
          <w:tcPr>
            <w:tcW w:w="2637" w:type="dxa"/>
          </w:tcPr>
          <w:p w14:paraId="182AD770" w14:textId="77777777" w:rsidR="00FE2637" w:rsidRPr="00074EF1" w:rsidRDefault="00FE2637" w:rsidP="006F0A65">
            <w:pPr>
              <w:spacing w:after="0"/>
              <w:jc w:val="center"/>
              <w:rPr>
                <w:rFonts w:ascii="Times New Roman" w:hAnsi="Times New Roman"/>
                <w:sz w:val="16"/>
                <w:szCs w:val="16"/>
              </w:rPr>
            </w:pPr>
            <w:r w:rsidRPr="00074EF1">
              <w:rPr>
                <w:rFonts w:ascii="Times New Roman" w:hAnsi="Times New Roman"/>
                <w:sz w:val="16"/>
                <w:szCs w:val="16"/>
              </w:rPr>
              <w:t>0.001/ 0.02/ 0.1</w:t>
            </w:r>
          </w:p>
        </w:tc>
        <w:tc>
          <w:tcPr>
            <w:tcW w:w="2157" w:type="dxa"/>
            <w:vMerge/>
          </w:tcPr>
          <w:p w14:paraId="3E97A0C1" w14:textId="77777777" w:rsidR="00FE2637" w:rsidRPr="000A6D7E" w:rsidRDefault="00FE2637" w:rsidP="006F0A65">
            <w:pPr>
              <w:spacing w:after="0"/>
              <w:jc w:val="center"/>
              <w:rPr>
                <w:sz w:val="16"/>
                <w:szCs w:val="16"/>
              </w:rPr>
            </w:pPr>
          </w:p>
        </w:tc>
        <w:tc>
          <w:tcPr>
            <w:tcW w:w="2158" w:type="dxa"/>
            <w:vMerge/>
          </w:tcPr>
          <w:p w14:paraId="59FEE760" w14:textId="77777777" w:rsidR="00FE2637" w:rsidRPr="009A2182" w:rsidRDefault="00FE2637" w:rsidP="006F0A65">
            <w:pPr>
              <w:spacing w:after="0"/>
              <w:jc w:val="center"/>
              <w:rPr>
                <w:sz w:val="16"/>
                <w:szCs w:val="16"/>
              </w:rPr>
            </w:pPr>
          </w:p>
        </w:tc>
      </w:tr>
    </w:tbl>
    <w:p w14:paraId="312F76FC" w14:textId="0F44E6B1" w:rsidR="0026745E" w:rsidRDefault="00755E3B" w:rsidP="000B0941">
      <w:pPr>
        <w:spacing w:before="200"/>
        <w:rPr>
          <w:lang w:val="en-GB" w:eastAsia="zh-CN"/>
        </w:rPr>
      </w:pPr>
      <w:r>
        <w:rPr>
          <w:lang w:val="en-GB" w:eastAsia="zh-CN"/>
        </w:rPr>
        <w:t>In</w:t>
      </w:r>
      <w:r w:rsidR="000B0941">
        <w:rPr>
          <w:lang w:val="en-GB" w:eastAsia="zh-CN"/>
        </w:rPr>
        <w:t xml:space="preserve"> RAN plenary is has been confirmed that both FR1 and FR2 are withing scope</w:t>
      </w:r>
      <w:r w:rsidR="00A04DBE">
        <w:rPr>
          <w:lang w:val="en-GB" w:eastAsia="zh-CN"/>
        </w:rPr>
        <w:t xml:space="preserve"> [</w:t>
      </w:r>
      <w:r w:rsidR="00E2255C">
        <w:rPr>
          <w:lang w:val="en-GB" w:eastAsia="zh-CN"/>
        </w:rPr>
        <w:t>2</w:t>
      </w:r>
      <w:r w:rsidR="00A04DBE">
        <w:rPr>
          <w:lang w:val="en-GB" w:eastAsia="zh-CN"/>
        </w:rPr>
        <w:t>]</w:t>
      </w:r>
      <w:r w:rsidR="000B0941">
        <w:rPr>
          <w:lang w:val="en-GB" w:eastAsia="zh-CN"/>
        </w:rPr>
        <w:t xml:space="preserve">. However the </w:t>
      </w:r>
      <w:r>
        <w:rPr>
          <w:lang w:val="en-GB" w:eastAsia="zh-CN"/>
        </w:rPr>
        <w:t xml:space="preserve">required </w:t>
      </w:r>
      <w:r w:rsidR="000B0941">
        <w:rPr>
          <w:lang w:val="en-GB" w:eastAsia="zh-CN"/>
        </w:rPr>
        <w:t xml:space="preserve">wake-up delay is not dependent on the frequency range. But </w:t>
      </w:r>
      <w:r>
        <w:rPr>
          <w:lang w:val="en-GB" w:eastAsia="zh-CN"/>
        </w:rPr>
        <w:t>dependent</w:t>
      </w:r>
      <w:r w:rsidR="000B0941">
        <w:rPr>
          <w:lang w:val="en-GB" w:eastAsia="zh-CN"/>
        </w:rPr>
        <w:t xml:space="preserve"> on the UE implementation (e.g. how optimized the implementation is to support a short wake-up delay, whether during ultra-deep sleep a lower power clock remain</w:t>
      </w:r>
      <w:r w:rsidR="002929F0">
        <w:rPr>
          <w:lang w:val="en-GB" w:eastAsia="zh-CN"/>
        </w:rPr>
        <w:t>s</w:t>
      </w:r>
      <w:r w:rsidR="000B0941">
        <w:rPr>
          <w:lang w:val="en-GB" w:eastAsia="zh-CN"/>
        </w:rPr>
        <w:t xml:space="preserve"> running, what is the accuracy of the clock, etc). </w:t>
      </w:r>
    </w:p>
    <w:p w14:paraId="3528CBD3" w14:textId="5DB85EBF" w:rsidR="002929F0" w:rsidRDefault="000B0941" w:rsidP="000B0941">
      <w:pPr>
        <w:spacing w:before="200"/>
        <w:rPr>
          <w:lang w:val="en-GB" w:eastAsia="zh-CN"/>
        </w:rPr>
      </w:pPr>
      <w:r>
        <w:rPr>
          <w:lang w:val="en-GB" w:eastAsia="zh-CN"/>
        </w:rPr>
        <w:t xml:space="preserve">For </w:t>
      </w:r>
      <w:r w:rsidR="002929F0">
        <w:rPr>
          <w:lang w:val="en-GB" w:eastAsia="zh-CN"/>
        </w:rPr>
        <w:t>the sake of discussion</w:t>
      </w:r>
      <w:r>
        <w:rPr>
          <w:lang w:val="en-GB" w:eastAsia="zh-CN"/>
        </w:rPr>
        <w:t xml:space="preserve"> it is assumed that all UE implementations are able to wake-up within 800 </w:t>
      </w:r>
      <w:proofErr w:type="spellStart"/>
      <w:r>
        <w:rPr>
          <w:lang w:val="en-GB" w:eastAsia="zh-CN"/>
        </w:rPr>
        <w:t>ms</w:t>
      </w:r>
      <w:proofErr w:type="spellEnd"/>
      <w:r>
        <w:rPr>
          <w:lang w:val="en-GB" w:eastAsia="zh-CN"/>
        </w:rPr>
        <w:t xml:space="preserve"> from ultra-deep sleep. However </w:t>
      </w:r>
      <w:r w:rsidR="002929F0">
        <w:rPr>
          <w:lang w:val="en-GB" w:eastAsia="zh-CN"/>
        </w:rPr>
        <w:t>when the</w:t>
      </w:r>
      <w:r>
        <w:rPr>
          <w:lang w:val="en-GB" w:eastAsia="zh-CN"/>
        </w:rPr>
        <w:t xml:space="preserve"> UE is able to wake-up within 400 </w:t>
      </w:r>
      <w:proofErr w:type="spellStart"/>
      <w:r>
        <w:rPr>
          <w:lang w:val="en-GB" w:eastAsia="zh-CN"/>
        </w:rPr>
        <w:t>ms</w:t>
      </w:r>
      <w:proofErr w:type="spellEnd"/>
      <w:r>
        <w:rPr>
          <w:lang w:val="en-GB" w:eastAsia="zh-CN"/>
        </w:rPr>
        <w:t xml:space="preserve">, but a time offset of 800 </w:t>
      </w:r>
      <w:proofErr w:type="spellStart"/>
      <w:r>
        <w:rPr>
          <w:lang w:val="en-GB" w:eastAsia="zh-CN"/>
        </w:rPr>
        <w:t>ms</w:t>
      </w:r>
      <w:proofErr w:type="spellEnd"/>
      <w:r>
        <w:rPr>
          <w:lang w:val="en-GB" w:eastAsia="zh-CN"/>
        </w:rPr>
        <w:t xml:space="preserve"> is configured, then the </w:t>
      </w:r>
      <w:r w:rsidR="00FE2637">
        <w:rPr>
          <w:lang w:val="en-GB" w:eastAsia="zh-CN"/>
        </w:rPr>
        <w:t xml:space="preserve">UE has to wait 400 </w:t>
      </w:r>
      <w:proofErr w:type="spellStart"/>
      <w:r w:rsidR="00FE2637">
        <w:rPr>
          <w:lang w:val="en-GB" w:eastAsia="zh-CN"/>
        </w:rPr>
        <w:t>ms</w:t>
      </w:r>
      <w:proofErr w:type="spellEnd"/>
      <w:r w:rsidR="00FE2637">
        <w:rPr>
          <w:lang w:val="en-GB" w:eastAsia="zh-CN"/>
        </w:rPr>
        <w:t xml:space="preserve"> until the next PO. Different estimates have been </w:t>
      </w:r>
      <w:r w:rsidR="002929F0">
        <w:rPr>
          <w:lang w:val="en-GB" w:eastAsia="zh-CN"/>
        </w:rPr>
        <w:t>provided</w:t>
      </w:r>
      <w:r w:rsidR="00FE2637">
        <w:rPr>
          <w:lang w:val="en-GB" w:eastAsia="zh-CN"/>
        </w:rPr>
        <w:t xml:space="preserve"> during the study phase for the power consumption when LR is On, i.e. ranging from 0,01 to 30, i.e. </w:t>
      </w:r>
      <w:r w:rsidR="00FE2637" w:rsidRPr="00ED6F88">
        <w:rPr>
          <w:b/>
          <w:bCs/>
          <w:lang w:val="en-GB" w:eastAsia="zh-CN"/>
        </w:rPr>
        <w:t>more than a factor 1000</w:t>
      </w:r>
      <w:r w:rsidR="00FE2637">
        <w:rPr>
          <w:lang w:val="en-GB" w:eastAsia="zh-CN"/>
        </w:rPr>
        <w:t xml:space="preserve"> </w:t>
      </w:r>
      <w:r w:rsidR="00ED6F88">
        <w:rPr>
          <w:lang w:val="en-GB" w:eastAsia="zh-CN"/>
        </w:rPr>
        <w:t>between</w:t>
      </w:r>
      <w:r w:rsidR="00FE2637">
        <w:rPr>
          <w:lang w:val="en-GB" w:eastAsia="zh-CN"/>
        </w:rPr>
        <w:t xml:space="preserve"> the lowest and highest value</w:t>
      </w:r>
      <w:r w:rsidR="00ED6F88">
        <w:rPr>
          <w:lang w:val="en-GB" w:eastAsia="zh-CN"/>
        </w:rPr>
        <w:t>.</w:t>
      </w:r>
      <w:r w:rsidR="00FE2637">
        <w:rPr>
          <w:lang w:val="en-GB" w:eastAsia="zh-CN"/>
        </w:rPr>
        <w:t xml:space="preserve"> </w:t>
      </w:r>
      <w:r w:rsidR="002929F0">
        <w:rPr>
          <w:lang w:val="en-GB" w:eastAsia="zh-CN"/>
        </w:rPr>
        <w:t xml:space="preserve">Furthermore the transition time to switch the LR On/Off is FFS, i.e. it is unclear for which durations it is beneficial to switch the LR On/Off. But </w:t>
      </w:r>
      <w:r w:rsidR="00ED6F88">
        <w:rPr>
          <w:lang w:val="en-GB" w:eastAsia="zh-CN"/>
        </w:rPr>
        <w:t>it can be</w:t>
      </w:r>
      <w:r w:rsidR="002929F0">
        <w:rPr>
          <w:lang w:val="en-GB" w:eastAsia="zh-CN"/>
        </w:rPr>
        <w:t xml:space="preserve"> assumed that for some durations and LR On power consumption values it is beneficial to switch the LR Off</w:t>
      </w:r>
      <w:r w:rsidR="00ED6F88">
        <w:rPr>
          <w:lang w:val="en-GB" w:eastAsia="zh-CN"/>
        </w:rPr>
        <w:t xml:space="preserve"> and </w:t>
      </w:r>
      <w:proofErr w:type="gramStart"/>
      <w:r w:rsidR="00ED6F88">
        <w:rPr>
          <w:lang w:val="en-GB" w:eastAsia="zh-CN"/>
        </w:rPr>
        <w:t>On</w:t>
      </w:r>
      <w:proofErr w:type="gramEnd"/>
      <w:r w:rsidR="00ED6F88">
        <w:rPr>
          <w:lang w:val="en-GB" w:eastAsia="zh-CN"/>
        </w:rPr>
        <w:t xml:space="preserve"> when the UE wakes-up too early</w:t>
      </w:r>
      <w:r w:rsidR="008A7E4E">
        <w:rPr>
          <w:lang w:val="en-GB" w:eastAsia="zh-CN"/>
        </w:rPr>
        <w:t>:</w:t>
      </w:r>
    </w:p>
    <w:p w14:paraId="0DF0577B" w14:textId="4D872930" w:rsidR="008A7E4E" w:rsidRDefault="008A7E4E" w:rsidP="008A7E4E">
      <w:pPr>
        <w:pStyle w:val="Observation"/>
      </w:pPr>
      <w:r>
        <w:t xml:space="preserve">When the </w:t>
      </w:r>
      <w:r w:rsidR="00CE3ACA">
        <w:t xml:space="preserve">relative </w:t>
      </w:r>
      <w:r>
        <w:t>power consumption of LR On is low then there is no significant power consumption impact when the UE wakes-up too early.</w:t>
      </w:r>
    </w:p>
    <w:p w14:paraId="65001EFA" w14:textId="1A63C6D8" w:rsidR="008A7E4E" w:rsidRPr="001A1D7B" w:rsidRDefault="008A7E4E" w:rsidP="001A1D7B">
      <w:pPr>
        <w:pStyle w:val="Observation"/>
      </w:pPr>
      <w:r>
        <w:lastRenderedPageBreak/>
        <w:t xml:space="preserve">When the relative power consumption of LR On is high </w:t>
      </w:r>
      <w:r w:rsidR="00074EF1">
        <w:t>but</w:t>
      </w:r>
      <w:r>
        <w:t xml:space="preserve"> there is sufficient time, then the UE can switch the LR Off and </w:t>
      </w:r>
      <w:proofErr w:type="gramStart"/>
      <w:r>
        <w:t>On</w:t>
      </w:r>
      <w:proofErr w:type="gramEnd"/>
      <w:r>
        <w:t xml:space="preserve"> when it is woken up too early</w:t>
      </w:r>
      <w:r w:rsidR="00ED6F88">
        <w:t xml:space="preserve"> to save power.</w:t>
      </w:r>
    </w:p>
    <w:bookmarkEnd w:id="15"/>
    <w:p w14:paraId="44E99904" w14:textId="4F7B5C2D" w:rsidR="00DA5B47" w:rsidRDefault="009276C1" w:rsidP="000B0941">
      <w:pPr>
        <w:spacing w:before="200"/>
        <w:rPr>
          <w:lang w:val="en-GB" w:eastAsia="zh-CN"/>
        </w:rPr>
      </w:pPr>
      <w:r>
        <w:rPr>
          <w:lang w:val="en-GB" w:eastAsia="zh-CN"/>
        </w:rPr>
        <w:t xml:space="preserve">Thus it needs to be motivated why the gNB is required to support multiple time offsets. Because there is potential drawback from the NW side. For example what </w:t>
      </w:r>
      <w:r w:rsidR="000800F9">
        <w:rPr>
          <w:lang w:val="en-GB" w:eastAsia="zh-CN"/>
        </w:rPr>
        <w:t>it the impact</w:t>
      </w:r>
      <w:r>
        <w:rPr>
          <w:lang w:val="en-GB" w:eastAsia="zh-CN"/>
        </w:rPr>
        <w:t xml:space="preserve"> when 2 instead of 1 offset </w:t>
      </w:r>
      <w:r w:rsidR="000800F9">
        <w:rPr>
          <w:lang w:val="en-GB" w:eastAsia="zh-CN"/>
        </w:rPr>
        <w:t>are</w:t>
      </w:r>
      <w:r>
        <w:rPr>
          <w:lang w:val="en-GB" w:eastAsia="zh-CN"/>
        </w:rPr>
        <w:t xml:space="preserve"> configured:</w:t>
      </w:r>
      <w:r w:rsidR="0049538D">
        <w:rPr>
          <w:noProof/>
        </w:rPr>
        <w:drawing>
          <wp:inline distT="0" distB="0" distL="0" distR="0" wp14:anchorId="04631977" wp14:editId="607AB12F">
            <wp:extent cx="4638540" cy="1525270"/>
            <wp:effectExtent l="0" t="0" r="0" b="0"/>
            <wp:docPr id="8600641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064116" name=""/>
                    <pic:cNvPicPr/>
                  </pic:nvPicPr>
                  <pic:blipFill rotWithShape="1">
                    <a:blip r:embed="rId10"/>
                    <a:srcRect l="20741" t="33296" r="21471" b="32923"/>
                    <a:stretch/>
                  </pic:blipFill>
                  <pic:spPr bwMode="auto">
                    <a:xfrm>
                      <a:off x="0" y="0"/>
                      <a:ext cx="4668201" cy="1535023"/>
                    </a:xfrm>
                    <a:prstGeom prst="rect">
                      <a:avLst/>
                    </a:prstGeom>
                    <a:ln>
                      <a:noFill/>
                    </a:ln>
                    <a:extLst>
                      <a:ext uri="{53640926-AAD7-44D8-BBD7-CCE9431645EC}">
                        <a14:shadowObscured xmlns:a14="http://schemas.microsoft.com/office/drawing/2010/main"/>
                      </a:ext>
                    </a:extLst>
                  </pic:spPr>
                </pic:pic>
              </a:graphicData>
            </a:graphic>
          </wp:inline>
        </w:drawing>
      </w:r>
    </w:p>
    <w:p w14:paraId="7205E756" w14:textId="2BE4E8A1" w:rsidR="009276C1" w:rsidRDefault="009276C1" w:rsidP="000B0941">
      <w:pPr>
        <w:spacing w:before="200"/>
        <w:rPr>
          <w:lang w:val="en-GB" w:eastAsia="zh-CN"/>
        </w:rPr>
      </w:pPr>
      <w:r>
        <w:rPr>
          <w:lang w:val="en-GB" w:eastAsia="zh-CN"/>
        </w:rPr>
        <w:t xml:space="preserve">The number of LP-WUS transmissions is increased in the example above, i.e. when two UEs with a different wake-up delay need to be paged in the PO then 2 LP-WUS transmissions are needed: </w:t>
      </w:r>
    </w:p>
    <w:p w14:paraId="641A8870" w14:textId="5CF2EBE7" w:rsidR="001A1D7B" w:rsidRPr="008553B6" w:rsidRDefault="001A1D7B" w:rsidP="001A1D7B">
      <w:pPr>
        <w:pStyle w:val="Observation"/>
      </w:pPr>
      <w:r>
        <w:t xml:space="preserve">The number of LP-WUS transmissions </w:t>
      </w:r>
      <w:r w:rsidR="009276C1">
        <w:t>may increase when multiple LP-WUS occasions are associated with the</w:t>
      </w:r>
      <w:r w:rsidR="00AF0C5C">
        <w:t xml:space="preserve"> same</w:t>
      </w:r>
      <w:r w:rsidR="009276C1">
        <w:t xml:space="preserve"> PO i.e. </w:t>
      </w:r>
      <w:r w:rsidR="003E57E8">
        <w:t xml:space="preserve">when </w:t>
      </w:r>
      <w:r w:rsidR="009276C1">
        <w:t>multiple time offsets are configured</w:t>
      </w:r>
      <w:r>
        <w:t>.</w:t>
      </w:r>
    </w:p>
    <w:p w14:paraId="379F7AAE" w14:textId="2B4960E9" w:rsidR="000A5D8F" w:rsidRDefault="000A5D8F" w:rsidP="000B0941">
      <w:pPr>
        <w:spacing w:before="200"/>
        <w:rPr>
          <w:lang w:val="en-GB" w:eastAsia="zh-CN"/>
        </w:rPr>
      </w:pPr>
      <w:r>
        <w:rPr>
          <w:noProof/>
        </w:rPr>
        <w:drawing>
          <wp:inline distT="0" distB="0" distL="0" distR="0" wp14:anchorId="3917950D" wp14:editId="5446F30F">
            <wp:extent cx="2668584" cy="1595120"/>
            <wp:effectExtent l="0" t="0" r="0" b="5080"/>
            <wp:docPr id="487660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660908" name=""/>
                    <pic:cNvPicPr/>
                  </pic:nvPicPr>
                  <pic:blipFill rotWithShape="1">
                    <a:blip r:embed="rId11"/>
                    <a:srcRect l="19402" t="29252" r="25752" b="12466"/>
                    <a:stretch/>
                  </pic:blipFill>
                  <pic:spPr bwMode="auto">
                    <a:xfrm>
                      <a:off x="0" y="0"/>
                      <a:ext cx="2673021" cy="1597772"/>
                    </a:xfrm>
                    <a:prstGeom prst="rect">
                      <a:avLst/>
                    </a:prstGeom>
                    <a:ln>
                      <a:noFill/>
                    </a:ln>
                    <a:extLst>
                      <a:ext uri="{53640926-AAD7-44D8-BBD7-CCE9431645EC}">
                        <a14:shadowObscured xmlns:a14="http://schemas.microsoft.com/office/drawing/2010/main"/>
                      </a:ext>
                    </a:extLst>
                  </pic:spPr>
                </pic:pic>
              </a:graphicData>
            </a:graphic>
          </wp:inline>
        </w:drawing>
      </w:r>
    </w:p>
    <w:p w14:paraId="55506D7F" w14:textId="292B6DAF" w:rsidR="008D4486" w:rsidRDefault="006C01D8" w:rsidP="008054A1">
      <w:pPr>
        <w:spacing w:before="200"/>
        <w:rPr>
          <w:lang w:val="en-GB" w:eastAsia="zh-CN"/>
        </w:rPr>
      </w:pPr>
      <w:r>
        <w:rPr>
          <w:lang w:val="en-GB" w:eastAsia="zh-CN"/>
        </w:rPr>
        <w:t>In the example above</w:t>
      </w:r>
      <w:r w:rsidR="008054A1">
        <w:rPr>
          <w:lang w:val="en-GB" w:eastAsia="zh-CN"/>
        </w:rPr>
        <w:t xml:space="preserve"> when two time offsets are configured</w:t>
      </w:r>
      <w:r>
        <w:rPr>
          <w:lang w:val="en-GB" w:eastAsia="zh-CN"/>
        </w:rPr>
        <w:t>,</w:t>
      </w:r>
      <w:r w:rsidR="008054A1">
        <w:rPr>
          <w:lang w:val="en-GB" w:eastAsia="zh-CN"/>
        </w:rPr>
        <w:t xml:space="preserve"> then two LP-WUS transmissions are required when the UEs that need to be paged support different wake-up delays.</w:t>
      </w:r>
      <w:r w:rsidR="00341DB9">
        <w:rPr>
          <w:lang w:val="en-GB" w:eastAsia="zh-CN"/>
        </w:rPr>
        <w:t xml:space="preserve"> This problem is not solved by doing subgrouping based on the wake-up delay, because a certain probability remains that 2 UEs with a different wake-up delay need to be paged in the PO. Furthermore subgrouping based on wake-up delay is skewed when for example only 10% of the UEs support a short offset, while 90% supports a large offset:</w:t>
      </w:r>
    </w:p>
    <w:p w14:paraId="540A1A82" w14:textId="289D0479" w:rsidR="00427819" w:rsidRPr="008D4486" w:rsidRDefault="00427819" w:rsidP="008054A1">
      <w:pPr>
        <w:spacing w:before="200"/>
        <w:rPr>
          <w:lang w:val="en-GB" w:eastAsia="zh-CN"/>
        </w:rPr>
      </w:pPr>
      <w:r>
        <w:rPr>
          <w:noProof/>
        </w:rPr>
        <w:drawing>
          <wp:inline distT="0" distB="0" distL="0" distR="0" wp14:anchorId="2AC16A2E" wp14:editId="58FE4235">
            <wp:extent cx="4970806" cy="1895475"/>
            <wp:effectExtent l="0" t="0" r="1270" b="0"/>
            <wp:docPr id="9640742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074252" name=""/>
                    <pic:cNvPicPr/>
                  </pic:nvPicPr>
                  <pic:blipFill rotWithShape="1">
                    <a:blip r:embed="rId12"/>
                    <a:srcRect l="14718" t="26162" r="13043" b="24870"/>
                    <a:stretch/>
                  </pic:blipFill>
                  <pic:spPr bwMode="auto">
                    <a:xfrm>
                      <a:off x="0" y="0"/>
                      <a:ext cx="4986818" cy="1901581"/>
                    </a:xfrm>
                    <a:prstGeom prst="rect">
                      <a:avLst/>
                    </a:prstGeom>
                    <a:ln>
                      <a:noFill/>
                    </a:ln>
                    <a:extLst>
                      <a:ext uri="{53640926-AAD7-44D8-BBD7-CCE9431645EC}">
                        <a14:shadowObscured xmlns:a14="http://schemas.microsoft.com/office/drawing/2010/main"/>
                      </a:ext>
                    </a:extLst>
                  </pic:spPr>
                </pic:pic>
              </a:graphicData>
            </a:graphic>
          </wp:inline>
        </w:drawing>
      </w:r>
    </w:p>
    <w:p w14:paraId="203ECE92" w14:textId="32AFCA01" w:rsidR="00341DB9" w:rsidRDefault="00341DB9" w:rsidP="00341DB9">
      <w:pPr>
        <w:pStyle w:val="Proposal"/>
      </w:pPr>
      <w:bookmarkStart w:id="16" w:name="_Toc178931218"/>
      <w:r>
        <w:lastRenderedPageBreak/>
        <w:t>Subgrouping based on wake-up delay is not pursued</w:t>
      </w:r>
      <w:r w:rsidRPr="00DA5B47">
        <w:t>.</w:t>
      </w:r>
      <w:bookmarkEnd w:id="16"/>
    </w:p>
    <w:p w14:paraId="000D6617" w14:textId="0C69C6B2" w:rsidR="00831B62" w:rsidRPr="00831B62" w:rsidRDefault="00831B62" w:rsidP="000B0941">
      <w:pPr>
        <w:spacing w:before="200"/>
        <w:rPr>
          <w:lang w:val="en-GB" w:eastAsia="zh-CN"/>
        </w:rPr>
      </w:pPr>
      <w:r>
        <w:rPr>
          <w:lang w:val="en-GB" w:eastAsia="zh-CN"/>
        </w:rPr>
        <w:t xml:space="preserve">RAN1 is in the process of defining up to 4 possible </w:t>
      </w:r>
      <w:r w:rsidR="009F4BA6">
        <w:rPr>
          <w:lang w:val="en-GB" w:eastAsia="zh-CN"/>
        </w:rPr>
        <w:t xml:space="preserve">minimum </w:t>
      </w:r>
      <w:r>
        <w:rPr>
          <w:lang w:val="en-GB" w:eastAsia="zh-CN"/>
        </w:rPr>
        <w:t>time offsets, e.g.</w:t>
      </w:r>
      <w:r w:rsidRPr="00831B62">
        <w:rPr>
          <w:lang w:val="en-GB" w:eastAsia="zh-CN"/>
        </w:rPr>
        <w:t xml:space="preserve"> </w:t>
      </w:r>
      <w:r w:rsidRPr="00831B62">
        <w:rPr>
          <w:rStyle w:val="ui-provider"/>
        </w:rPr>
        <w:t>{400, 500, 600, 800}</w:t>
      </w:r>
      <w:r>
        <w:rPr>
          <w:rStyle w:val="ui-provider"/>
        </w:rPr>
        <w:t xml:space="preserve">. </w:t>
      </w:r>
      <w:r w:rsidR="009F4BA6">
        <w:rPr>
          <w:rStyle w:val="ui-provider"/>
        </w:rPr>
        <w:t>In such case the</w:t>
      </w:r>
      <w:r>
        <w:rPr>
          <w:rStyle w:val="ui-provider"/>
        </w:rPr>
        <w:t xml:space="preserve"> NW can always configure the longest wake-up delay which all UEs support, i.e. there is no interoperability issue to configure a single time offset, i.e. configuring multiple time offsets is an optimization:</w:t>
      </w:r>
    </w:p>
    <w:p w14:paraId="7BD8B529" w14:textId="48FEA939" w:rsidR="00333400" w:rsidRPr="002478C8" w:rsidRDefault="00831B62" w:rsidP="002478C8">
      <w:pPr>
        <w:pStyle w:val="Observation"/>
      </w:pPr>
      <w:r>
        <w:t xml:space="preserve">There is no interoperability issue when the NW configures </w:t>
      </w:r>
      <w:r w:rsidR="006B3A6F">
        <w:t>a</w:t>
      </w:r>
      <w:r>
        <w:t xml:space="preserve"> time offset that all UEs support.</w:t>
      </w:r>
    </w:p>
    <w:p w14:paraId="3BD987AB" w14:textId="45D3B031" w:rsidR="0049538D" w:rsidRDefault="0049538D" w:rsidP="000B0941">
      <w:pPr>
        <w:spacing w:before="200"/>
        <w:rPr>
          <w:lang w:val="en-GB" w:eastAsia="zh-CN"/>
        </w:rPr>
      </w:pPr>
      <w:r>
        <w:rPr>
          <w:lang w:val="en-GB" w:eastAsia="zh-CN"/>
        </w:rPr>
        <w:t>The gNB does not know which sleep state the UE selects/supports and also does not need to know.</w:t>
      </w:r>
      <w:r w:rsidR="00345640">
        <w:rPr>
          <w:lang w:val="en-GB" w:eastAsia="zh-CN"/>
        </w:rPr>
        <w:t xml:space="preserve"> It is reasonable to assume that the UE uses ultra-deep sleep.</w:t>
      </w:r>
      <w:r>
        <w:rPr>
          <w:lang w:val="en-GB" w:eastAsia="zh-CN"/>
        </w:rPr>
        <w:t xml:space="preserve"> In case the UE </w:t>
      </w:r>
      <w:r w:rsidR="00345640">
        <w:rPr>
          <w:lang w:val="en-GB" w:eastAsia="zh-CN"/>
        </w:rPr>
        <w:t>would</w:t>
      </w:r>
      <w:r w:rsidR="001F4CAC">
        <w:rPr>
          <w:lang w:val="en-GB" w:eastAsia="zh-CN"/>
        </w:rPr>
        <w:t xml:space="preserve"> signal</w:t>
      </w:r>
      <w:r w:rsidR="008F6E08">
        <w:rPr>
          <w:lang w:val="en-GB" w:eastAsia="zh-CN"/>
        </w:rPr>
        <w:t xml:space="preserve"> a </w:t>
      </w:r>
      <w:r w:rsidR="00345640">
        <w:rPr>
          <w:lang w:val="en-GB" w:eastAsia="zh-CN"/>
        </w:rPr>
        <w:t xml:space="preserve">minimum </w:t>
      </w:r>
      <w:r w:rsidR="008F6E08">
        <w:rPr>
          <w:lang w:val="en-GB" w:eastAsia="zh-CN"/>
        </w:rPr>
        <w:t>wake-up delay per sleep state, and the UE only monitors one LP-WUS occasion</w:t>
      </w:r>
      <w:r w:rsidR="00345640">
        <w:rPr>
          <w:lang w:val="en-GB" w:eastAsia="zh-CN"/>
        </w:rPr>
        <w:t xml:space="preserve"> based on the sleep state</w:t>
      </w:r>
      <w:r w:rsidR="001F4CAC">
        <w:rPr>
          <w:lang w:val="en-GB" w:eastAsia="zh-CN"/>
        </w:rPr>
        <w:t xml:space="preserve"> that it chooses to use for the next PO</w:t>
      </w:r>
      <w:r w:rsidR="008F6E08">
        <w:rPr>
          <w:lang w:val="en-GB" w:eastAsia="zh-CN"/>
        </w:rPr>
        <w:t>, the</w:t>
      </w:r>
      <w:r w:rsidR="00345640">
        <w:rPr>
          <w:lang w:val="en-GB" w:eastAsia="zh-CN"/>
        </w:rPr>
        <w:t>n</w:t>
      </w:r>
      <w:r w:rsidR="008F6E08">
        <w:rPr>
          <w:lang w:val="en-GB" w:eastAsia="zh-CN"/>
        </w:rPr>
        <w:t xml:space="preserve"> network resources are wasted to support this flexibility in the UE:</w:t>
      </w:r>
    </w:p>
    <w:p w14:paraId="6F2209AD" w14:textId="2B98FCA9" w:rsidR="001A2921" w:rsidRDefault="001A2921" w:rsidP="00D72181">
      <w:pPr>
        <w:pStyle w:val="Proposal"/>
      </w:pPr>
      <w:bookmarkStart w:id="17" w:name="_Toc178931219"/>
      <w:r>
        <w:t>A UE supporting LP-WUS supports at least one of the minimum time offsets defined by RAN1.</w:t>
      </w:r>
      <w:bookmarkEnd w:id="17"/>
    </w:p>
    <w:p w14:paraId="443D6B7A" w14:textId="7C917E63" w:rsidR="001A2921" w:rsidRDefault="00345640" w:rsidP="00740D51">
      <w:pPr>
        <w:pStyle w:val="Proposal"/>
      </w:pPr>
      <w:bookmarkStart w:id="18" w:name="_Toc178931220"/>
      <w:r>
        <w:t xml:space="preserve">The UE signals </w:t>
      </w:r>
      <w:r w:rsidR="006B2A83">
        <w:t xml:space="preserve">the </w:t>
      </w:r>
      <w:r>
        <w:t>minimum time offset</w:t>
      </w:r>
      <w:r w:rsidR="00E603E9" w:rsidRPr="00E603E9">
        <w:t xml:space="preserve"> </w:t>
      </w:r>
      <w:r w:rsidR="00E603E9">
        <w:t>associated with ultra-deep sleep</w:t>
      </w:r>
      <w:r>
        <w:t xml:space="preserve"> in the LP-WUS capability</w:t>
      </w:r>
      <w:r w:rsidR="00AF7D18">
        <w:t>.</w:t>
      </w:r>
      <w:bookmarkEnd w:id="18"/>
      <w:r w:rsidR="00AF7D18">
        <w:t xml:space="preserve"> </w:t>
      </w:r>
    </w:p>
    <w:p w14:paraId="4D7F3EAD" w14:textId="4304342C" w:rsidR="0092560D" w:rsidRPr="00DA5B47" w:rsidRDefault="0092560D" w:rsidP="00D72181">
      <w:pPr>
        <w:pStyle w:val="Proposal"/>
      </w:pPr>
      <w:bookmarkStart w:id="19" w:name="_Toc178931221"/>
      <w:r>
        <w:t>The minimum offset is signaled in the UE-ID based subgrouping UE capability</w:t>
      </w:r>
      <w:r w:rsidR="00E603E9">
        <w:t>. This offset</w:t>
      </w:r>
      <w:r>
        <w:t xml:space="preserve"> </w:t>
      </w:r>
      <w:r w:rsidR="00895721">
        <w:t xml:space="preserve">is </w:t>
      </w:r>
      <w:r>
        <w:t xml:space="preserve">also </w:t>
      </w:r>
      <w:r w:rsidR="00895721">
        <w:t>applicable</w:t>
      </w:r>
      <w:r>
        <w:t xml:space="preserve"> when CN-assigned </w:t>
      </w:r>
      <w:r w:rsidR="00E10A20">
        <w:t>subgrouping is used.</w:t>
      </w:r>
      <w:bookmarkEnd w:id="19"/>
    </w:p>
    <w:p w14:paraId="614AB7D1" w14:textId="6D8A0058" w:rsidR="0092560D" w:rsidRDefault="00321DF3" w:rsidP="000B0941">
      <w:pPr>
        <w:spacing w:before="200"/>
        <w:rPr>
          <w:lang w:val="en-GB" w:eastAsia="zh-CN"/>
        </w:rPr>
      </w:pPr>
      <w:r>
        <w:rPr>
          <w:lang w:val="en-GB" w:eastAsia="zh-CN"/>
        </w:rPr>
        <w:t xml:space="preserve">There are two ways to support multiple time offsets, without increasing the </w:t>
      </w:r>
      <w:r w:rsidR="006B3A6F">
        <w:rPr>
          <w:lang w:val="en-GB" w:eastAsia="zh-CN"/>
        </w:rPr>
        <w:t>number of LP-WUS transmissions</w:t>
      </w:r>
      <w:r w:rsidR="008E5958">
        <w:rPr>
          <w:lang w:val="en-GB" w:eastAsia="zh-CN"/>
        </w:rPr>
        <w:t>, which is important from a network perspective:</w:t>
      </w:r>
    </w:p>
    <w:p w14:paraId="761DE362" w14:textId="35AA956D" w:rsidR="006B3A6F" w:rsidRDefault="006B3A6F" w:rsidP="008E5958">
      <w:pPr>
        <w:pStyle w:val="ListParagraph"/>
        <w:numPr>
          <w:ilvl w:val="0"/>
          <w:numId w:val="49"/>
        </w:numPr>
        <w:spacing w:before="200"/>
        <w:rPr>
          <w:lang w:val="en-GB" w:eastAsia="zh-CN"/>
        </w:rPr>
      </w:pPr>
      <w:r>
        <w:rPr>
          <w:lang w:val="en-GB" w:eastAsia="zh-CN"/>
        </w:rPr>
        <w:t xml:space="preserve">The UE monitors an </w:t>
      </w:r>
      <w:r w:rsidR="003A4120" w:rsidRPr="003A4120">
        <w:rPr>
          <w:color w:val="FF0000"/>
          <w:lang w:val="en-GB" w:eastAsia="zh-CN"/>
        </w:rPr>
        <w:t xml:space="preserve">existing </w:t>
      </w:r>
      <w:r>
        <w:rPr>
          <w:lang w:val="en-GB" w:eastAsia="zh-CN"/>
        </w:rPr>
        <w:t xml:space="preserve">LP-WUS occasion </w:t>
      </w:r>
      <w:r w:rsidR="003A4120">
        <w:rPr>
          <w:lang w:val="en-GB" w:eastAsia="zh-CN"/>
        </w:rPr>
        <w:t>to the left</w:t>
      </w:r>
      <w:r w:rsidR="003A4120" w:rsidRPr="006B3A6F">
        <w:rPr>
          <w:lang w:val="en-GB" w:eastAsia="zh-CN"/>
        </w:rPr>
        <w:t xml:space="preserve"> </w:t>
      </w:r>
      <w:r w:rsidR="003A4120">
        <w:rPr>
          <w:lang w:val="en-GB" w:eastAsia="zh-CN"/>
        </w:rPr>
        <w:t xml:space="preserve">of </w:t>
      </w:r>
      <w:r>
        <w:rPr>
          <w:lang w:val="en-GB" w:eastAsia="zh-CN"/>
        </w:rPr>
        <w:t>the legacy PO to create more time between LP-WUS and PO</w:t>
      </w:r>
      <w:r w:rsidR="008E5958">
        <w:rPr>
          <w:lang w:val="en-GB" w:eastAsia="zh-CN"/>
        </w:rPr>
        <w:t xml:space="preserve"> i.e. LP-WUS moves to the left</w:t>
      </w:r>
      <w:r>
        <w:rPr>
          <w:lang w:val="en-GB" w:eastAsia="zh-CN"/>
        </w:rPr>
        <w:t>.</w:t>
      </w:r>
      <w:r w:rsidR="00917C49">
        <w:rPr>
          <w:lang w:val="en-GB" w:eastAsia="zh-CN"/>
        </w:rPr>
        <w:t xml:space="preserve"> </w:t>
      </w:r>
      <w:r w:rsidR="00917C49" w:rsidRPr="00917C49">
        <w:rPr>
          <w:color w:val="FF0000"/>
          <w:lang w:val="en-GB" w:eastAsia="zh-CN"/>
        </w:rPr>
        <w:t>No new LP-WUS occasions are created to support different offsets</w:t>
      </w:r>
      <w:r w:rsidR="00917C49">
        <w:rPr>
          <w:lang w:val="en-GB" w:eastAsia="zh-CN"/>
        </w:rPr>
        <w:t xml:space="preserve">. </w:t>
      </w:r>
    </w:p>
    <w:p w14:paraId="6F873CF0" w14:textId="1C9645C3" w:rsidR="006B3A6F" w:rsidRDefault="006B3A6F" w:rsidP="008E5958">
      <w:pPr>
        <w:pStyle w:val="ListParagraph"/>
        <w:numPr>
          <w:ilvl w:val="0"/>
          <w:numId w:val="49"/>
        </w:numPr>
        <w:spacing w:before="200"/>
        <w:rPr>
          <w:lang w:val="en-GB" w:eastAsia="zh-CN"/>
        </w:rPr>
      </w:pPr>
      <w:r>
        <w:rPr>
          <w:lang w:val="en-GB" w:eastAsia="zh-CN"/>
        </w:rPr>
        <w:t xml:space="preserve">The UE monitors the LP-WUS occasion associated </w:t>
      </w:r>
      <w:r w:rsidR="003A4120">
        <w:rPr>
          <w:lang w:val="en-GB" w:eastAsia="zh-CN"/>
        </w:rPr>
        <w:t>with the</w:t>
      </w:r>
      <w:r w:rsidR="008E5958">
        <w:rPr>
          <w:lang w:val="en-GB" w:eastAsia="zh-CN"/>
        </w:rPr>
        <w:t xml:space="preserve"> </w:t>
      </w:r>
      <w:r w:rsidR="008E5958" w:rsidRPr="008E5958">
        <w:rPr>
          <w:b/>
          <w:bCs/>
          <w:lang w:val="en-GB" w:eastAsia="zh-CN"/>
        </w:rPr>
        <w:t>legacy</w:t>
      </w:r>
      <w:r w:rsidRPr="008E5958">
        <w:rPr>
          <w:b/>
          <w:bCs/>
          <w:lang w:val="en-GB" w:eastAsia="zh-CN"/>
        </w:rPr>
        <w:t xml:space="preserve"> PO</w:t>
      </w:r>
      <w:r>
        <w:rPr>
          <w:lang w:val="en-GB" w:eastAsia="zh-CN"/>
        </w:rPr>
        <w:t xml:space="preserve"> but the UE receives paging in a</w:t>
      </w:r>
      <w:r w:rsidR="003A4120">
        <w:rPr>
          <w:lang w:val="en-GB" w:eastAsia="zh-CN"/>
        </w:rPr>
        <w:t xml:space="preserve"> </w:t>
      </w:r>
      <w:r w:rsidR="003A4120">
        <w:rPr>
          <w:color w:val="FF0000"/>
          <w:lang w:val="en-GB" w:eastAsia="zh-CN"/>
        </w:rPr>
        <w:t>configured</w:t>
      </w:r>
      <w:r>
        <w:rPr>
          <w:lang w:val="en-GB" w:eastAsia="zh-CN"/>
        </w:rPr>
        <w:t xml:space="preserve"> PO to the right</w:t>
      </w:r>
      <w:r w:rsidR="008E5958">
        <w:rPr>
          <w:lang w:val="en-GB" w:eastAsia="zh-CN"/>
        </w:rPr>
        <w:t xml:space="preserve">, referred to as </w:t>
      </w:r>
      <w:r w:rsidR="008E5958" w:rsidRPr="008E5958">
        <w:rPr>
          <w:b/>
          <w:bCs/>
          <w:lang w:val="en-GB" w:eastAsia="zh-CN"/>
        </w:rPr>
        <w:t>LP-WUS PO</w:t>
      </w:r>
      <w:r w:rsidR="008E5958">
        <w:rPr>
          <w:lang w:val="en-GB" w:eastAsia="zh-CN"/>
        </w:rPr>
        <w:t>,</w:t>
      </w:r>
      <w:r>
        <w:rPr>
          <w:lang w:val="en-GB" w:eastAsia="zh-CN"/>
        </w:rPr>
        <w:t xml:space="preserve"> to create more time between LP-WUS and PO.</w:t>
      </w:r>
      <w:r w:rsidR="003A4120">
        <w:rPr>
          <w:lang w:val="en-GB" w:eastAsia="zh-CN"/>
        </w:rPr>
        <w:t xml:space="preserve"> </w:t>
      </w:r>
      <w:r w:rsidR="00917C49" w:rsidRPr="00917C49">
        <w:rPr>
          <w:color w:val="FF0000"/>
          <w:lang w:val="en-GB" w:eastAsia="zh-CN"/>
        </w:rPr>
        <w:t xml:space="preserve">No </w:t>
      </w:r>
      <w:r w:rsidR="00917C49">
        <w:rPr>
          <w:color w:val="FF0000"/>
          <w:lang w:val="en-GB" w:eastAsia="zh-CN"/>
        </w:rPr>
        <w:t>additional POs are configured to support multiple offsets.</w:t>
      </w:r>
    </w:p>
    <w:p w14:paraId="211C5C46" w14:textId="1D5A07BF" w:rsidR="00917C49" w:rsidRPr="00F90B72" w:rsidRDefault="008E2A61" w:rsidP="006B3A6F">
      <w:pPr>
        <w:spacing w:before="200"/>
        <w:rPr>
          <w:lang w:val="en-GB" w:eastAsia="zh-CN"/>
        </w:rPr>
      </w:pPr>
      <w:r>
        <w:rPr>
          <w:lang w:val="en-GB" w:eastAsia="zh-CN"/>
        </w:rPr>
        <w:t xml:space="preserve">The granularity with which the minimum </w:t>
      </w:r>
      <w:r w:rsidRPr="00F90B72">
        <w:rPr>
          <w:lang w:val="en-GB" w:eastAsia="zh-CN"/>
        </w:rPr>
        <w:t>wake-up delays defined by RAN1 can be matched by the</w:t>
      </w:r>
      <w:r w:rsidR="00F90B72" w:rsidRPr="00F90B72">
        <w:rPr>
          <w:lang w:val="en-GB" w:eastAsia="zh-CN"/>
        </w:rPr>
        <w:t xml:space="preserve"> configured</w:t>
      </w:r>
      <w:r w:rsidRPr="00F90B72">
        <w:rPr>
          <w:lang w:val="en-GB" w:eastAsia="zh-CN"/>
        </w:rPr>
        <w:t xml:space="preserve"> time offset depends on how many Paging Frames (PFs) per DRX cycle are configured</w:t>
      </w:r>
      <w:r w:rsidR="00F90B72" w:rsidRPr="00F90B72">
        <w:rPr>
          <w:lang w:val="en-GB" w:eastAsia="zh-CN"/>
        </w:rPr>
        <w:t xml:space="preserve">, e.g. when </w:t>
      </w:r>
      <w:proofErr w:type="spellStart"/>
      <w:r w:rsidR="00CD07CC" w:rsidRPr="00F90B72">
        <w:rPr>
          <w:i/>
          <w:iCs/>
        </w:rPr>
        <w:t>oneSixteenthT</w:t>
      </w:r>
      <w:proofErr w:type="spellEnd"/>
      <w:r w:rsidR="00CD07CC" w:rsidRPr="00F90B72">
        <w:rPr>
          <w:lang w:val="en-GB" w:eastAsia="zh-CN"/>
        </w:rPr>
        <w:t xml:space="preserve"> of </w:t>
      </w:r>
      <w:r w:rsidR="00F90B72" w:rsidRPr="00F90B72">
        <w:rPr>
          <w:lang w:val="en-GB" w:eastAsia="zh-CN"/>
        </w:rPr>
        <w:t xml:space="preserve">the </w:t>
      </w:r>
      <w:r w:rsidR="00CD07CC" w:rsidRPr="00F90B72">
        <w:rPr>
          <w:lang w:val="en-GB" w:eastAsia="zh-CN"/>
        </w:rPr>
        <w:t>frames are configured as PFs the</w:t>
      </w:r>
      <w:r w:rsidR="00F90B72" w:rsidRPr="00F90B72">
        <w:rPr>
          <w:lang w:val="en-GB" w:eastAsia="zh-CN"/>
        </w:rPr>
        <w:t xml:space="preserve">n the </w:t>
      </w:r>
      <w:r w:rsidR="00CD07CC" w:rsidRPr="00F90B72">
        <w:rPr>
          <w:lang w:val="en-GB" w:eastAsia="zh-CN"/>
        </w:rPr>
        <w:t xml:space="preserve">granularity </w:t>
      </w:r>
      <w:r w:rsidR="00F90B72" w:rsidRPr="00F90B72">
        <w:rPr>
          <w:lang w:val="en-GB" w:eastAsia="zh-CN"/>
        </w:rPr>
        <w:t xml:space="preserve">is </w:t>
      </w:r>
      <w:r w:rsidR="002D4631" w:rsidRPr="00F90B72">
        <w:rPr>
          <w:lang w:val="en-GB" w:eastAsia="zh-CN"/>
        </w:rPr>
        <w:t xml:space="preserve">160 </w:t>
      </w:r>
      <w:proofErr w:type="spellStart"/>
      <w:r w:rsidR="002D4631" w:rsidRPr="00F90B72">
        <w:rPr>
          <w:lang w:val="en-GB" w:eastAsia="zh-CN"/>
        </w:rPr>
        <w:t>ms</w:t>
      </w:r>
      <w:proofErr w:type="spellEnd"/>
      <w:r w:rsidR="00F90B72" w:rsidRPr="00F90B72">
        <w:rPr>
          <w:lang w:val="en-GB" w:eastAsia="zh-CN"/>
        </w:rPr>
        <w:t>, but this can be increased by configuring every frame as a PF:</w:t>
      </w:r>
    </w:p>
    <w:p w14:paraId="742ECEAE" w14:textId="6D253541" w:rsidR="00917C49" w:rsidRPr="00F90B72" w:rsidRDefault="002D4631" w:rsidP="00917C49">
      <w:pPr>
        <w:pStyle w:val="Proposal"/>
      </w:pPr>
      <w:bookmarkStart w:id="20" w:name="_Toc178931222"/>
      <w:r w:rsidRPr="00F90B72">
        <w:t>Multiple</w:t>
      </w:r>
      <w:r w:rsidR="00917C49" w:rsidRPr="00F90B72">
        <w:t xml:space="preserve"> time offsets can be configured without increasing the number of LP-WUS occasions</w:t>
      </w:r>
      <w:r w:rsidR="00E603E9">
        <w:t xml:space="preserve"> nor the</w:t>
      </w:r>
      <w:r w:rsidR="00917C49" w:rsidRPr="00F90B72">
        <w:t xml:space="preserve"> number of POs per DRX cycle</w:t>
      </w:r>
      <w:r w:rsidR="00A30F79" w:rsidRPr="00A30F79">
        <w:t xml:space="preserve"> </w:t>
      </w:r>
      <w:r w:rsidR="00E603E9">
        <w:t>compared to the case when</w:t>
      </w:r>
      <w:r w:rsidR="00A30F79" w:rsidRPr="00F90B72">
        <w:t xml:space="preserve"> only one offset is configured</w:t>
      </w:r>
      <w:r w:rsidR="00917C49" w:rsidRPr="00F90B72">
        <w:t>.</w:t>
      </w:r>
      <w:bookmarkEnd w:id="20"/>
    </w:p>
    <w:p w14:paraId="2643054B" w14:textId="501571BE" w:rsidR="00917C49" w:rsidRDefault="008D720B" w:rsidP="006B3A6F">
      <w:pPr>
        <w:spacing w:before="200"/>
        <w:rPr>
          <w:lang w:val="en-GB" w:eastAsia="zh-CN"/>
        </w:rPr>
      </w:pPr>
      <w:r>
        <w:rPr>
          <w:lang w:val="en-GB" w:eastAsia="zh-CN"/>
        </w:rPr>
        <w:t>In other words multiple offset</w:t>
      </w:r>
      <w:r w:rsidR="00711BF5">
        <w:rPr>
          <w:lang w:val="en-GB" w:eastAsia="zh-CN"/>
        </w:rPr>
        <w:t>s</w:t>
      </w:r>
      <w:r>
        <w:rPr>
          <w:lang w:val="en-GB" w:eastAsia="zh-CN"/>
        </w:rPr>
        <w:t xml:space="preserve"> N can be configured using N:1 or </w:t>
      </w:r>
      <w:proofErr w:type="gramStart"/>
      <w:r>
        <w:rPr>
          <w:lang w:val="en-GB" w:eastAsia="zh-CN"/>
        </w:rPr>
        <w:t>1:N</w:t>
      </w:r>
      <w:proofErr w:type="gramEnd"/>
      <w:r>
        <w:rPr>
          <w:lang w:val="en-GB" w:eastAsia="zh-CN"/>
        </w:rPr>
        <w:t xml:space="preserve"> mapping of LP-WUS occasion to PO</w:t>
      </w:r>
      <w:r w:rsidR="00711BF5">
        <w:rPr>
          <w:lang w:val="en-GB" w:eastAsia="zh-CN"/>
        </w:rPr>
        <w:t>:</w:t>
      </w:r>
    </w:p>
    <w:p w14:paraId="634E8E16" w14:textId="00869037" w:rsidR="006A2D22" w:rsidRPr="009C7E29" w:rsidRDefault="008D720B" w:rsidP="00CC07DF">
      <w:pPr>
        <w:spacing w:before="200"/>
        <w:rPr>
          <w:lang w:val="en-GB" w:eastAsia="zh-CN"/>
        </w:rPr>
      </w:pPr>
      <w:r>
        <w:rPr>
          <w:noProof/>
        </w:rPr>
        <w:lastRenderedPageBreak/>
        <w:drawing>
          <wp:inline distT="0" distB="0" distL="0" distR="0" wp14:anchorId="45575131" wp14:editId="668617AA">
            <wp:extent cx="4838700" cy="3708494"/>
            <wp:effectExtent l="0" t="0" r="0" b="6350"/>
            <wp:docPr id="7714184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418430" name=""/>
                    <pic:cNvPicPr/>
                  </pic:nvPicPr>
                  <pic:blipFill rotWithShape="1">
                    <a:blip r:embed="rId13"/>
                    <a:srcRect l="22609" t="20453" r="22401" b="4621"/>
                    <a:stretch/>
                  </pic:blipFill>
                  <pic:spPr bwMode="auto">
                    <a:xfrm>
                      <a:off x="0" y="0"/>
                      <a:ext cx="4853045" cy="3719488"/>
                    </a:xfrm>
                    <a:prstGeom prst="rect">
                      <a:avLst/>
                    </a:prstGeom>
                    <a:ln>
                      <a:noFill/>
                    </a:ln>
                    <a:extLst>
                      <a:ext uri="{53640926-AAD7-44D8-BBD7-CCE9431645EC}">
                        <a14:shadowObscured xmlns:a14="http://schemas.microsoft.com/office/drawing/2010/main"/>
                      </a:ext>
                    </a:extLst>
                  </pic:spPr>
                </pic:pic>
              </a:graphicData>
            </a:graphic>
          </wp:inline>
        </w:drawing>
      </w:r>
      <w:r w:rsidR="002F0B66" w:rsidRPr="009C7E29">
        <w:rPr>
          <w:lang w:val="en-GB" w:eastAsia="zh-CN"/>
        </w:rPr>
        <w:t xml:space="preserve"> </w:t>
      </w:r>
    </w:p>
    <w:p w14:paraId="1F9470C6" w14:textId="0E47D2C2" w:rsidR="008D720B" w:rsidRDefault="00711BF5" w:rsidP="00DA5B47">
      <w:pPr>
        <w:rPr>
          <w:lang w:val="en-GB" w:eastAsia="zh-CN"/>
        </w:rPr>
      </w:pPr>
      <w:r>
        <w:rPr>
          <w:lang w:val="en-GB" w:eastAsia="zh-CN"/>
        </w:rPr>
        <w:t>The difference between option 1 and 2 is basically the reference points that is used:</w:t>
      </w:r>
    </w:p>
    <w:p w14:paraId="19B8D668" w14:textId="2792C829" w:rsidR="00711BF5" w:rsidRDefault="00EE72D1" w:rsidP="00EE72D1">
      <w:pPr>
        <w:pStyle w:val="ListParagraph"/>
        <w:numPr>
          <w:ilvl w:val="0"/>
          <w:numId w:val="51"/>
        </w:numPr>
        <w:rPr>
          <w:lang w:val="en-GB" w:eastAsia="zh-CN"/>
        </w:rPr>
      </w:pPr>
      <w:r>
        <w:rPr>
          <w:lang w:val="en-GB" w:eastAsia="zh-CN"/>
        </w:rPr>
        <w:t>T</w:t>
      </w:r>
      <w:r w:rsidR="00711BF5">
        <w:rPr>
          <w:lang w:val="en-GB" w:eastAsia="zh-CN"/>
        </w:rPr>
        <w:t>he UE monitors the legacy PO but determines which LP-WUS occasion to monitors based on it wake-up delay.</w:t>
      </w:r>
    </w:p>
    <w:p w14:paraId="4C1B2C4D" w14:textId="7C0E78BC" w:rsidR="00711BF5" w:rsidRPr="00711BF5" w:rsidRDefault="00EE72D1" w:rsidP="00EE72D1">
      <w:pPr>
        <w:pStyle w:val="ListParagraph"/>
        <w:numPr>
          <w:ilvl w:val="0"/>
          <w:numId w:val="51"/>
        </w:numPr>
        <w:rPr>
          <w:lang w:val="en-GB" w:eastAsia="zh-CN"/>
        </w:rPr>
      </w:pPr>
      <w:r>
        <w:rPr>
          <w:lang w:val="en-GB" w:eastAsia="zh-CN"/>
        </w:rPr>
        <w:t>The</w:t>
      </w:r>
      <w:r w:rsidR="00711BF5">
        <w:rPr>
          <w:lang w:val="en-GB" w:eastAsia="zh-CN"/>
        </w:rPr>
        <w:t xml:space="preserve"> UE monitors the LP-WUS occasion associated with the legacy PO, but it receives paging on the PO that matches its wake-up delay. </w:t>
      </w:r>
    </w:p>
    <w:p w14:paraId="7512B522" w14:textId="6F01917C" w:rsidR="00192613" w:rsidRDefault="00085905" w:rsidP="008D720B">
      <w:pPr>
        <w:spacing w:before="200"/>
        <w:rPr>
          <w:lang w:val="en-GB" w:eastAsia="zh-CN"/>
        </w:rPr>
      </w:pPr>
      <w:r w:rsidRPr="000E2E3B">
        <w:rPr>
          <w:lang w:val="en-GB" w:eastAsia="zh-CN"/>
        </w:rPr>
        <w:t xml:space="preserve">Option 1 and 2 describe the same system from two different angles. Furthermore it is feasible to support </w:t>
      </w:r>
      <w:proofErr w:type="gramStart"/>
      <w:r w:rsidRPr="000E2E3B">
        <w:rPr>
          <w:lang w:val="en-GB" w:eastAsia="zh-CN"/>
        </w:rPr>
        <w:t>1:N</w:t>
      </w:r>
      <w:proofErr w:type="gramEnd"/>
      <w:r w:rsidRPr="000E2E3B">
        <w:rPr>
          <w:lang w:val="en-GB" w:eastAsia="zh-CN"/>
        </w:rPr>
        <w:t xml:space="preserve"> mapping between LP-WUS and PO without any changes to LP-WUS, i.e. a similar LP-WUS is used with 1:1 mapping. With a </w:t>
      </w:r>
      <w:proofErr w:type="gramStart"/>
      <w:r w:rsidRPr="000E2E3B">
        <w:rPr>
          <w:lang w:val="en-GB" w:eastAsia="zh-CN"/>
        </w:rPr>
        <w:t>1:N</w:t>
      </w:r>
      <w:proofErr w:type="gramEnd"/>
      <w:r w:rsidRPr="000E2E3B">
        <w:rPr>
          <w:lang w:val="en-GB" w:eastAsia="zh-CN"/>
        </w:rPr>
        <w:t xml:space="preserve"> mapping with PEI the total number of bits are divided over the number of POs N. </w:t>
      </w:r>
      <w:r w:rsidR="00754281" w:rsidRPr="000E2E3B">
        <w:rPr>
          <w:lang w:val="en-GB" w:eastAsia="zh-CN"/>
        </w:rPr>
        <w:t xml:space="preserve">But with LP-WUS we still have the freedom how to define and use the </w:t>
      </w:r>
      <w:proofErr w:type="gramStart"/>
      <w:r w:rsidR="00754281" w:rsidRPr="000E2E3B">
        <w:rPr>
          <w:lang w:val="en-GB" w:eastAsia="zh-CN"/>
        </w:rPr>
        <w:t>1:N</w:t>
      </w:r>
      <w:proofErr w:type="gramEnd"/>
      <w:r w:rsidR="00754281" w:rsidRPr="000E2E3B">
        <w:rPr>
          <w:lang w:val="en-GB" w:eastAsia="zh-CN"/>
        </w:rPr>
        <w:t xml:space="preserve"> mapping, e.g. when M subgroups are indicated in the LP-WUS then all the UEs belonging to subgroup M for all the N POs wake-up. In our understanding the false alarm reduction remains the same when UEs monitor a different LP-WUS or PO based on their wake-up delay, even when the wake-up delay is not equally distributed over the UE. And it does also not make a difference whether option 1 or 2 is used to facilitate different wake-up delays. But it is perhaps easier to use option 1, i.e. the network does not know if the UE is monitoring LP-WUS or not, i.e. the UE always pages the UE in the legacy PO:</w:t>
      </w:r>
    </w:p>
    <w:p w14:paraId="26C87896" w14:textId="52443C62" w:rsidR="00754281" w:rsidRPr="00F90B72" w:rsidRDefault="003D1566" w:rsidP="00754281">
      <w:pPr>
        <w:pStyle w:val="Proposal"/>
      </w:pPr>
      <w:bookmarkStart w:id="21" w:name="_Toc178931223"/>
      <w:r>
        <w:t xml:space="preserve">Based on the time offsets configured in SIB, the UE selects the shortest time offset that </w:t>
      </w:r>
      <w:r w:rsidR="00E603E9">
        <w:t>is longer than the UE’s minimum time offset signaled in the UE capabilities</w:t>
      </w:r>
      <w:r w:rsidR="000A1FCB">
        <w:t>.</w:t>
      </w:r>
      <w:bookmarkEnd w:id="21"/>
    </w:p>
    <w:p w14:paraId="67BDBEA2" w14:textId="77777777" w:rsidR="00215151" w:rsidRDefault="00215151" w:rsidP="008D720B">
      <w:pPr>
        <w:spacing w:before="200"/>
        <w:rPr>
          <w:lang w:val="en-GB" w:eastAsia="zh-CN"/>
        </w:rPr>
      </w:pPr>
      <w:r>
        <w:rPr>
          <w:lang w:val="en-GB" w:eastAsia="zh-CN"/>
        </w:rPr>
        <w:t>Based on the information in SIB and the UE capability it is clear for UE and NW which LP-WUS occasion can be used to page the UE.</w:t>
      </w:r>
    </w:p>
    <w:p w14:paraId="5B7E1DEA" w14:textId="3FBCFE11" w:rsidR="00F66DF0" w:rsidRPr="000E4043" w:rsidRDefault="00215151" w:rsidP="000E4043">
      <w:pPr>
        <w:rPr>
          <w:lang w:eastAsia="zh-CN"/>
        </w:rPr>
      </w:pPr>
      <w:r>
        <w:rPr>
          <w:lang w:val="en-GB" w:eastAsia="zh-CN"/>
        </w:rPr>
        <w:t>It remains to be seen what is the power saving gain with multiple offsets, i.e. what is the need to support enhancement. The network is allowed to only configure a single time offset (e.g. the largest wake-up delay supported by all UEs or a short time offset)</w:t>
      </w:r>
      <w:r w:rsidR="000E4043">
        <w:rPr>
          <w:lang w:val="en-GB" w:eastAsia="zh-CN"/>
        </w:rPr>
        <w:t xml:space="preserve">. </w:t>
      </w:r>
      <w:r w:rsidR="000E4043">
        <w:rPr>
          <w:lang w:eastAsia="zh-CN"/>
        </w:rPr>
        <w:t>When the UE would use a different sleep state than ultra-deep sleep with LP-WUS, then it is not justified to use LP-WUS, i.e. UE may use PEI for those cases:</w:t>
      </w:r>
    </w:p>
    <w:p w14:paraId="7821E20A" w14:textId="38CB044F" w:rsidR="00EB3C58" w:rsidRDefault="003D1566" w:rsidP="006D7EA4">
      <w:pPr>
        <w:pStyle w:val="Proposal"/>
      </w:pPr>
      <w:bookmarkStart w:id="22" w:name="_Toc178931224"/>
      <w:r>
        <w:lastRenderedPageBreak/>
        <w:t>In case there is no time offset in SIB that satisfies the UE’s wake-up delay then the UE does not use LP-WUS to avoid wasting LP-WUS resources</w:t>
      </w:r>
      <w:r w:rsidR="00EB3C58">
        <w:t>.</w:t>
      </w:r>
      <w:bookmarkEnd w:id="22"/>
    </w:p>
    <w:p w14:paraId="23B9FE6E" w14:textId="1E9786E5" w:rsidR="00D4238A" w:rsidRDefault="000E4043" w:rsidP="00D4238A">
      <w:r>
        <w:rPr>
          <w:lang w:eastAsia="zh-CN"/>
        </w:rPr>
        <w:t>Whether the UE uses LP-WUS or not the UE always receives paging on the legacy PO.</w:t>
      </w:r>
    </w:p>
    <w:p w14:paraId="492DFBB0" w14:textId="77777777" w:rsidR="005A5439" w:rsidRPr="00902D56" w:rsidRDefault="005A5439" w:rsidP="005A5439">
      <w:pPr>
        <w:pStyle w:val="Heading2"/>
      </w:pPr>
      <w:r w:rsidRPr="00902D56">
        <w:t>Paging delay caused by time offset</w:t>
      </w:r>
    </w:p>
    <w:p w14:paraId="327E07EA" w14:textId="7E4B4246" w:rsidR="00740942" w:rsidRDefault="00732AF7" w:rsidP="005A5439">
      <w:pPr>
        <w:rPr>
          <w:lang w:val="en-GB" w:eastAsia="zh-CN"/>
        </w:rPr>
      </w:pPr>
      <w:bookmarkStart w:id="23" w:name="_Hlk178754627"/>
      <w:r>
        <w:rPr>
          <w:lang w:val="en-GB" w:eastAsia="zh-CN"/>
        </w:rPr>
        <w:t>With LP-WUS the paging delay is increased significantly due to the large time offset between LP-WUS and the associated PO, i.e. high probability that the paging message is delayed with one DRX cycle</w:t>
      </w:r>
      <w:r w:rsidR="00A11B33">
        <w:rPr>
          <w:lang w:val="en-GB" w:eastAsia="zh-CN"/>
        </w:rPr>
        <w:t>:</w:t>
      </w:r>
    </w:p>
    <w:p w14:paraId="5783CE52" w14:textId="542C6C68" w:rsidR="00740942" w:rsidRDefault="00906B2C" w:rsidP="00B272C4">
      <w:pPr>
        <w:rPr>
          <w:lang w:val="en-GB" w:eastAsia="zh-CN"/>
        </w:rPr>
      </w:pPr>
      <w:r>
        <w:rPr>
          <w:noProof/>
        </w:rPr>
        <w:drawing>
          <wp:inline distT="0" distB="0" distL="0" distR="0" wp14:anchorId="4747B151" wp14:editId="37823B89">
            <wp:extent cx="4543253" cy="3046044"/>
            <wp:effectExtent l="0" t="0" r="0" b="2540"/>
            <wp:docPr id="18904622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462262" name=""/>
                    <pic:cNvPicPr/>
                  </pic:nvPicPr>
                  <pic:blipFill rotWithShape="1">
                    <a:blip r:embed="rId14"/>
                    <a:srcRect l="19800" t="23783" r="21325" b="6043"/>
                    <a:stretch/>
                  </pic:blipFill>
                  <pic:spPr bwMode="auto">
                    <a:xfrm>
                      <a:off x="0" y="0"/>
                      <a:ext cx="4560008" cy="3057277"/>
                    </a:xfrm>
                    <a:prstGeom prst="rect">
                      <a:avLst/>
                    </a:prstGeom>
                    <a:ln>
                      <a:noFill/>
                    </a:ln>
                    <a:extLst>
                      <a:ext uri="{53640926-AAD7-44D8-BBD7-CCE9431645EC}">
                        <a14:shadowObscured xmlns:a14="http://schemas.microsoft.com/office/drawing/2010/main"/>
                      </a:ext>
                    </a:extLst>
                  </pic:spPr>
                </pic:pic>
              </a:graphicData>
            </a:graphic>
          </wp:inline>
        </w:drawing>
      </w:r>
    </w:p>
    <w:p w14:paraId="3B19FB8D" w14:textId="681E5F0C" w:rsidR="00A11B33" w:rsidRDefault="00B272C4" w:rsidP="005A5439">
      <w:pPr>
        <w:rPr>
          <w:lang w:val="en-GB" w:eastAsia="zh-CN"/>
        </w:rPr>
      </w:pPr>
      <w:r w:rsidRPr="00B272C4">
        <w:t>During the study phase (TR 38.869</w:t>
      </w:r>
      <w:r w:rsidR="00A857BF">
        <w:t xml:space="preserve"> [</w:t>
      </w:r>
      <w:r w:rsidR="007A72B4">
        <w:t>3</w:t>
      </w:r>
      <w:r w:rsidR="00A857BF">
        <w:t>]</w:t>
      </w:r>
      <w:r w:rsidRPr="00B272C4">
        <w:t xml:space="preserve">) a time offset of 400 </w:t>
      </w:r>
      <w:proofErr w:type="spellStart"/>
      <w:r w:rsidRPr="00B272C4">
        <w:t>ms</w:t>
      </w:r>
      <w:proofErr w:type="spellEnd"/>
      <w:r w:rsidRPr="00B272C4">
        <w:t xml:space="preserve"> between LP-WUS and PO was used, and 800 </w:t>
      </w:r>
      <w:proofErr w:type="spellStart"/>
      <w:r w:rsidRPr="00B272C4">
        <w:t>ms</w:t>
      </w:r>
      <w:proofErr w:type="spellEnd"/>
      <w:r w:rsidRPr="00B272C4">
        <w:t xml:space="preserve"> was mentioned as an alternative. In RRC_IDLE mode a DRX cycle of </w:t>
      </w:r>
      <w:r>
        <w:t xml:space="preserve">1.28 sec or </w:t>
      </w:r>
      <w:r w:rsidRPr="00B272C4">
        <w:t xml:space="preserve">640 </w:t>
      </w:r>
      <w:proofErr w:type="spellStart"/>
      <w:r w:rsidRPr="00B272C4">
        <w:t>ms</w:t>
      </w:r>
      <w:proofErr w:type="spellEnd"/>
      <w:r w:rsidRPr="00B272C4">
        <w:t xml:space="preserve"> can be observed in</w:t>
      </w:r>
      <w:r>
        <w:rPr>
          <w:lang w:val="en-GB" w:eastAsia="zh-CN"/>
        </w:rPr>
        <w:t xml:space="preserve"> the field, and in RRC_INACTIVE a short DRX cycle down to 320 </w:t>
      </w:r>
      <w:proofErr w:type="spellStart"/>
      <w:r>
        <w:rPr>
          <w:lang w:val="en-GB" w:eastAsia="zh-CN"/>
        </w:rPr>
        <w:t>ms</w:t>
      </w:r>
      <w:proofErr w:type="spellEnd"/>
      <w:r>
        <w:rPr>
          <w:lang w:val="en-GB" w:eastAsia="zh-CN"/>
        </w:rPr>
        <w:t xml:space="preserve"> can be configured to improve the latency. </w:t>
      </w:r>
    </w:p>
    <w:p w14:paraId="2FEA4E4C" w14:textId="6ED4330D" w:rsidR="00B272C4" w:rsidRDefault="00B272C4" w:rsidP="005A5439">
      <w:pPr>
        <w:rPr>
          <w:lang w:val="en-GB" w:eastAsia="zh-CN"/>
        </w:rPr>
      </w:pPr>
      <w:r>
        <w:rPr>
          <w:lang w:val="en-GB" w:eastAsia="zh-CN"/>
        </w:rPr>
        <w:t xml:space="preserve">Based on these values the increased paging delay with LP-WUS can be estimated and compared with PEI: </w:t>
      </w: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B272C4" w:rsidRPr="00B272C4" w14:paraId="09A6727A" w14:textId="77777777" w:rsidTr="000F70F0">
        <w:trPr>
          <w:trHeight w:val="300"/>
        </w:trPr>
        <w:tc>
          <w:tcPr>
            <w:tcW w:w="1335" w:type="dxa"/>
            <w:noWrap/>
            <w:hideMark/>
          </w:tcPr>
          <w:p w14:paraId="33D14FB7" w14:textId="77777777" w:rsidR="00B272C4" w:rsidRPr="00B272C4" w:rsidRDefault="00B272C4" w:rsidP="00B272C4">
            <w:pPr>
              <w:spacing w:before="60" w:after="60"/>
              <w:jc w:val="center"/>
              <w:rPr>
                <w:rFonts w:ascii="Times New Roman" w:hAnsi="Times New Roman"/>
                <w:b/>
                <w:bCs/>
                <w:sz w:val="16"/>
                <w:szCs w:val="16"/>
                <w:lang w:val="en-SE" w:eastAsia="zh-CN"/>
              </w:rPr>
            </w:pPr>
            <w:r w:rsidRPr="00B272C4">
              <w:rPr>
                <w:rFonts w:ascii="Times New Roman" w:hAnsi="Times New Roman"/>
                <w:b/>
                <w:bCs/>
                <w:sz w:val="16"/>
                <w:szCs w:val="16"/>
                <w:lang w:eastAsia="zh-CN"/>
              </w:rPr>
              <w:t>DRX cycle</w:t>
            </w:r>
          </w:p>
        </w:tc>
        <w:tc>
          <w:tcPr>
            <w:tcW w:w="1335" w:type="dxa"/>
            <w:noWrap/>
            <w:hideMark/>
          </w:tcPr>
          <w:p w14:paraId="7FEBE6CF" w14:textId="77777777" w:rsidR="00B272C4" w:rsidRPr="00B272C4" w:rsidRDefault="00B272C4" w:rsidP="00B272C4">
            <w:pPr>
              <w:spacing w:before="60" w:after="60"/>
              <w:jc w:val="center"/>
              <w:rPr>
                <w:rFonts w:ascii="Times New Roman" w:hAnsi="Times New Roman"/>
                <w:b/>
                <w:bCs/>
                <w:sz w:val="16"/>
                <w:szCs w:val="16"/>
                <w:lang w:eastAsia="zh-CN"/>
              </w:rPr>
            </w:pPr>
            <w:r w:rsidRPr="00B272C4">
              <w:rPr>
                <w:rFonts w:ascii="Times New Roman" w:hAnsi="Times New Roman"/>
                <w:b/>
                <w:bCs/>
                <w:sz w:val="16"/>
                <w:szCs w:val="16"/>
                <w:lang w:eastAsia="zh-CN"/>
              </w:rPr>
              <w:t>Offset</w:t>
            </w:r>
          </w:p>
        </w:tc>
        <w:tc>
          <w:tcPr>
            <w:tcW w:w="1336" w:type="dxa"/>
            <w:noWrap/>
            <w:hideMark/>
          </w:tcPr>
          <w:p w14:paraId="18029068" w14:textId="77777777" w:rsidR="00B272C4" w:rsidRPr="00B272C4" w:rsidRDefault="00B272C4" w:rsidP="00B272C4">
            <w:pPr>
              <w:spacing w:before="60" w:after="60"/>
              <w:jc w:val="center"/>
              <w:rPr>
                <w:rFonts w:ascii="Times New Roman" w:hAnsi="Times New Roman"/>
                <w:b/>
                <w:bCs/>
                <w:sz w:val="16"/>
                <w:szCs w:val="16"/>
                <w:lang w:eastAsia="zh-CN"/>
              </w:rPr>
            </w:pPr>
            <w:r w:rsidRPr="00B272C4">
              <w:rPr>
                <w:rFonts w:ascii="Times New Roman" w:hAnsi="Times New Roman"/>
                <w:b/>
                <w:bCs/>
                <w:sz w:val="16"/>
                <w:szCs w:val="16"/>
                <w:lang w:eastAsia="zh-CN"/>
              </w:rPr>
              <w:t>Delay legacy</w:t>
            </w:r>
          </w:p>
        </w:tc>
        <w:tc>
          <w:tcPr>
            <w:tcW w:w="1336" w:type="dxa"/>
            <w:noWrap/>
            <w:hideMark/>
          </w:tcPr>
          <w:p w14:paraId="356AAD57" w14:textId="77777777" w:rsidR="00B272C4" w:rsidRPr="00B272C4" w:rsidRDefault="00B272C4" w:rsidP="00B272C4">
            <w:pPr>
              <w:spacing w:before="60" w:after="60"/>
              <w:jc w:val="center"/>
              <w:rPr>
                <w:rFonts w:ascii="Times New Roman" w:hAnsi="Times New Roman"/>
                <w:b/>
                <w:bCs/>
                <w:sz w:val="16"/>
                <w:szCs w:val="16"/>
                <w:lang w:eastAsia="zh-CN"/>
              </w:rPr>
            </w:pPr>
            <w:r w:rsidRPr="00B272C4">
              <w:rPr>
                <w:rFonts w:ascii="Times New Roman" w:hAnsi="Times New Roman"/>
                <w:b/>
                <w:bCs/>
                <w:sz w:val="16"/>
                <w:szCs w:val="16"/>
                <w:lang w:eastAsia="zh-CN"/>
              </w:rPr>
              <w:t>Delay LP-WUS</w:t>
            </w:r>
          </w:p>
        </w:tc>
        <w:tc>
          <w:tcPr>
            <w:tcW w:w="1336" w:type="dxa"/>
            <w:noWrap/>
            <w:hideMark/>
          </w:tcPr>
          <w:p w14:paraId="5888A7FD" w14:textId="77777777" w:rsidR="00B272C4" w:rsidRPr="00B272C4" w:rsidRDefault="00B272C4" w:rsidP="00B272C4">
            <w:pPr>
              <w:spacing w:before="60" w:after="60"/>
              <w:jc w:val="center"/>
              <w:rPr>
                <w:rFonts w:ascii="Times New Roman" w:hAnsi="Times New Roman"/>
                <w:b/>
                <w:bCs/>
                <w:sz w:val="16"/>
                <w:szCs w:val="16"/>
                <w:lang w:eastAsia="zh-CN"/>
              </w:rPr>
            </w:pPr>
            <w:r w:rsidRPr="00B272C4">
              <w:rPr>
                <w:rFonts w:ascii="Times New Roman" w:hAnsi="Times New Roman"/>
                <w:b/>
                <w:bCs/>
                <w:sz w:val="16"/>
                <w:szCs w:val="16"/>
                <w:lang w:eastAsia="zh-CN"/>
              </w:rPr>
              <w:t>% increase</w:t>
            </w:r>
          </w:p>
        </w:tc>
        <w:tc>
          <w:tcPr>
            <w:tcW w:w="1336" w:type="dxa"/>
            <w:noWrap/>
            <w:hideMark/>
          </w:tcPr>
          <w:p w14:paraId="0DA17665" w14:textId="77777777" w:rsidR="00B272C4" w:rsidRPr="00B272C4" w:rsidRDefault="00B272C4" w:rsidP="00B272C4">
            <w:pPr>
              <w:spacing w:before="60" w:after="60"/>
              <w:jc w:val="center"/>
              <w:rPr>
                <w:rFonts w:ascii="Times New Roman" w:hAnsi="Times New Roman"/>
                <w:b/>
                <w:bCs/>
                <w:sz w:val="16"/>
                <w:szCs w:val="16"/>
                <w:lang w:eastAsia="zh-CN"/>
              </w:rPr>
            </w:pPr>
            <w:proofErr w:type="spellStart"/>
            <w:r w:rsidRPr="00B272C4">
              <w:rPr>
                <w:rFonts w:ascii="Times New Roman" w:hAnsi="Times New Roman"/>
                <w:b/>
                <w:bCs/>
                <w:sz w:val="16"/>
                <w:szCs w:val="16"/>
                <w:lang w:eastAsia="zh-CN"/>
              </w:rPr>
              <w:t>ms</w:t>
            </w:r>
            <w:proofErr w:type="spellEnd"/>
            <w:r w:rsidRPr="00B272C4">
              <w:rPr>
                <w:rFonts w:ascii="Times New Roman" w:hAnsi="Times New Roman"/>
                <w:b/>
                <w:bCs/>
                <w:sz w:val="16"/>
                <w:szCs w:val="16"/>
                <w:lang w:eastAsia="zh-CN"/>
              </w:rPr>
              <w:t xml:space="preserve"> increase</w:t>
            </w:r>
          </w:p>
        </w:tc>
        <w:tc>
          <w:tcPr>
            <w:tcW w:w="1336" w:type="dxa"/>
            <w:noWrap/>
            <w:hideMark/>
          </w:tcPr>
          <w:p w14:paraId="0647C03C" w14:textId="77777777" w:rsidR="00B272C4" w:rsidRPr="00B272C4" w:rsidRDefault="00B272C4" w:rsidP="00B272C4">
            <w:pPr>
              <w:spacing w:before="60" w:after="60"/>
              <w:rPr>
                <w:rFonts w:ascii="Times New Roman" w:hAnsi="Times New Roman"/>
                <w:b/>
                <w:bCs/>
                <w:sz w:val="16"/>
                <w:szCs w:val="16"/>
                <w:lang w:eastAsia="zh-CN"/>
              </w:rPr>
            </w:pPr>
          </w:p>
        </w:tc>
      </w:tr>
      <w:tr w:rsidR="00B272C4" w:rsidRPr="00B272C4" w14:paraId="506F6E36" w14:textId="77777777" w:rsidTr="000F70F0">
        <w:trPr>
          <w:trHeight w:val="300"/>
        </w:trPr>
        <w:tc>
          <w:tcPr>
            <w:tcW w:w="1335" w:type="dxa"/>
            <w:noWrap/>
            <w:hideMark/>
          </w:tcPr>
          <w:p w14:paraId="51825A08"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1280</w:t>
            </w:r>
          </w:p>
        </w:tc>
        <w:tc>
          <w:tcPr>
            <w:tcW w:w="1335" w:type="dxa"/>
            <w:noWrap/>
            <w:hideMark/>
          </w:tcPr>
          <w:p w14:paraId="10C4C917"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40</w:t>
            </w:r>
          </w:p>
        </w:tc>
        <w:tc>
          <w:tcPr>
            <w:tcW w:w="1336" w:type="dxa"/>
            <w:noWrap/>
            <w:hideMark/>
          </w:tcPr>
          <w:p w14:paraId="68632536"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640</w:t>
            </w:r>
          </w:p>
        </w:tc>
        <w:tc>
          <w:tcPr>
            <w:tcW w:w="1336" w:type="dxa"/>
            <w:noWrap/>
            <w:hideMark/>
          </w:tcPr>
          <w:p w14:paraId="3E9768C0"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660</w:t>
            </w:r>
          </w:p>
        </w:tc>
        <w:tc>
          <w:tcPr>
            <w:tcW w:w="1336" w:type="dxa"/>
            <w:noWrap/>
            <w:hideMark/>
          </w:tcPr>
          <w:p w14:paraId="519A6950"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3%</w:t>
            </w:r>
          </w:p>
        </w:tc>
        <w:tc>
          <w:tcPr>
            <w:tcW w:w="1336" w:type="dxa"/>
            <w:noWrap/>
            <w:hideMark/>
          </w:tcPr>
          <w:p w14:paraId="2BC6FA8E"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20</w:t>
            </w:r>
          </w:p>
        </w:tc>
        <w:tc>
          <w:tcPr>
            <w:tcW w:w="1336" w:type="dxa"/>
            <w:noWrap/>
            <w:hideMark/>
          </w:tcPr>
          <w:p w14:paraId="0B86E0EC" w14:textId="77777777" w:rsidR="00B272C4" w:rsidRPr="00B272C4" w:rsidRDefault="00B272C4" w:rsidP="00B272C4">
            <w:pPr>
              <w:spacing w:before="60" w:after="60"/>
              <w:rPr>
                <w:rFonts w:ascii="Times New Roman" w:hAnsi="Times New Roman"/>
                <w:sz w:val="16"/>
                <w:szCs w:val="16"/>
                <w:lang w:eastAsia="zh-CN"/>
              </w:rPr>
            </w:pPr>
            <w:r w:rsidRPr="00B272C4">
              <w:rPr>
                <w:rFonts w:ascii="Times New Roman" w:hAnsi="Times New Roman"/>
                <w:sz w:val="16"/>
                <w:szCs w:val="16"/>
                <w:lang w:eastAsia="zh-CN"/>
              </w:rPr>
              <w:t>&lt;= PEI offset</w:t>
            </w:r>
          </w:p>
        </w:tc>
      </w:tr>
      <w:tr w:rsidR="00B272C4" w:rsidRPr="00B272C4" w14:paraId="22E89F79" w14:textId="77777777" w:rsidTr="000F70F0">
        <w:trPr>
          <w:trHeight w:val="300"/>
        </w:trPr>
        <w:tc>
          <w:tcPr>
            <w:tcW w:w="1335" w:type="dxa"/>
            <w:noWrap/>
            <w:hideMark/>
          </w:tcPr>
          <w:p w14:paraId="5DE3FB76"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1280</w:t>
            </w:r>
          </w:p>
        </w:tc>
        <w:tc>
          <w:tcPr>
            <w:tcW w:w="1335" w:type="dxa"/>
            <w:noWrap/>
            <w:hideMark/>
          </w:tcPr>
          <w:p w14:paraId="0E32C2A6"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300</w:t>
            </w:r>
          </w:p>
        </w:tc>
        <w:tc>
          <w:tcPr>
            <w:tcW w:w="1336" w:type="dxa"/>
            <w:noWrap/>
            <w:hideMark/>
          </w:tcPr>
          <w:p w14:paraId="4C62198B"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640</w:t>
            </w:r>
          </w:p>
        </w:tc>
        <w:tc>
          <w:tcPr>
            <w:tcW w:w="1336" w:type="dxa"/>
            <w:noWrap/>
            <w:hideMark/>
          </w:tcPr>
          <w:p w14:paraId="6A7ACF06"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790</w:t>
            </w:r>
          </w:p>
        </w:tc>
        <w:tc>
          <w:tcPr>
            <w:tcW w:w="1336" w:type="dxa"/>
            <w:noWrap/>
            <w:hideMark/>
          </w:tcPr>
          <w:p w14:paraId="0464F7BE"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23%</w:t>
            </w:r>
          </w:p>
        </w:tc>
        <w:tc>
          <w:tcPr>
            <w:tcW w:w="1336" w:type="dxa"/>
            <w:noWrap/>
            <w:hideMark/>
          </w:tcPr>
          <w:p w14:paraId="3080F058"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150</w:t>
            </w:r>
          </w:p>
        </w:tc>
        <w:tc>
          <w:tcPr>
            <w:tcW w:w="1336" w:type="dxa"/>
            <w:noWrap/>
            <w:hideMark/>
          </w:tcPr>
          <w:p w14:paraId="5D911BE9" w14:textId="77777777" w:rsidR="00B272C4" w:rsidRPr="00B272C4" w:rsidRDefault="00B272C4" w:rsidP="00B272C4">
            <w:pPr>
              <w:spacing w:before="60" w:after="60"/>
              <w:rPr>
                <w:rFonts w:ascii="Times New Roman" w:hAnsi="Times New Roman"/>
                <w:sz w:val="16"/>
                <w:szCs w:val="16"/>
                <w:lang w:eastAsia="zh-CN"/>
              </w:rPr>
            </w:pPr>
          </w:p>
        </w:tc>
      </w:tr>
      <w:tr w:rsidR="00B272C4" w:rsidRPr="00B272C4" w14:paraId="22EEA4EF" w14:textId="77777777" w:rsidTr="000F70F0">
        <w:trPr>
          <w:trHeight w:val="300"/>
        </w:trPr>
        <w:tc>
          <w:tcPr>
            <w:tcW w:w="1335" w:type="dxa"/>
            <w:noWrap/>
            <w:hideMark/>
          </w:tcPr>
          <w:p w14:paraId="513AB907"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1280</w:t>
            </w:r>
          </w:p>
        </w:tc>
        <w:tc>
          <w:tcPr>
            <w:tcW w:w="1335" w:type="dxa"/>
            <w:noWrap/>
            <w:hideMark/>
          </w:tcPr>
          <w:p w14:paraId="54D913BD"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600</w:t>
            </w:r>
          </w:p>
        </w:tc>
        <w:tc>
          <w:tcPr>
            <w:tcW w:w="1336" w:type="dxa"/>
            <w:noWrap/>
            <w:hideMark/>
          </w:tcPr>
          <w:p w14:paraId="26D71D77"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640</w:t>
            </w:r>
          </w:p>
        </w:tc>
        <w:tc>
          <w:tcPr>
            <w:tcW w:w="1336" w:type="dxa"/>
            <w:noWrap/>
            <w:hideMark/>
          </w:tcPr>
          <w:p w14:paraId="259235F9"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940</w:t>
            </w:r>
          </w:p>
        </w:tc>
        <w:tc>
          <w:tcPr>
            <w:tcW w:w="1336" w:type="dxa"/>
            <w:noWrap/>
            <w:hideMark/>
          </w:tcPr>
          <w:p w14:paraId="752D5FD4"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47%</w:t>
            </w:r>
          </w:p>
        </w:tc>
        <w:tc>
          <w:tcPr>
            <w:tcW w:w="1336" w:type="dxa"/>
            <w:noWrap/>
            <w:hideMark/>
          </w:tcPr>
          <w:p w14:paraId="68C24811"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300</w:t>
            </w:r>
          </w:p>
        </w:tc>
        <w:tc>
          <w:tcPr>
            <w:tcW w:w="1336" w:type="dxa"/>
            <w:noWrap/>
            <w:hideMark/>
          </w:tcPr>
          <w:p w14:paraId="00539E5A" w14:textId="77777777" w:rsidR="00B272C4" w:rsidRPr="00B272C4" w:rsidRDefault="00B272C4" w:rsidP="00B272C4">
            <w:pPr>
              <w:spacing w:before="60" w:after="60"/>
              <w:rPr>
                <w:rFonts w:ascii="Times New Roman" w:hAnsi="Times New Roman"/>
                <w:sz w:val="16"/>
                <w:szCs w:val="16"/>
                <w:lang w:eastAsia="zh-CN"/>
              </w:rPr>
            </w:pPr>
          </w:p>
        </w:tc>
      </w:tr>
      <w:tr w:rsidR="00B272C4" w:rsidRPr="00B272C4" w14:paraId="3B6BB3D1" w14:textId="77777777" w:rsidTr="000F70F0">
        <w:trPr>
          <w:trHeight w:val="300"/>
        </w:trPr>
        <w:tc>
          <w:tcPr>
            <w:tcW w:w="1335" w:type="dxa"/>
            <w:noWrap/>
            <w:hideMark/>
          </w:tcPr>
          <w:p w14:paraId="383A2E2E"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640</w:t>
            </w:r>
          </w:p>
        </w:tc>
        <w:tc>
          <w:tcPr>
            <w:tcW w:w="1335" w:type="dxa"/>
            <w:noWrap/>
            <w:hideMark/>
          </w:tcPr>
          <w:p w14:paraId="2B0A7C45"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300</w:t>
            </w:r>
          </w:p>
        </w:tc>
        <w:tc>
          <w:tcPr>
            <w:tcW w:w="1336" w:type="dxa"/>
            <w:noWrap/>
            <w:hideMark/>
          </w:tcPr>
          <w:p w14:paraId="4C4E2993"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320</w:t>
            </w:r>
          </w:p>
        </w:tc>
        <w:tc>
          <w:tcPr>
            <w:tcW w:w="1336" w:type="dxa"/>
            <w:noWrap/>
            <w:hideMark/>
          </w:tcPr>
          <w:p w14:paraId="6D9DC351"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470</w:t>
            </w:r>
          </w:p>
        </w:tc>
        <w:tc>
          <w:tcPr>
            <w:tcW w:w="1336" w:type="dxa"/>
            <w:noWrap/>
            <w:hideMark/>
          </w:tcPr>
          <w:p w14:paraId="585AEF3D"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47%</w:t>
            </w:r>
          </w:p>
        </w:tc>
        <w:tc>
          <w:tcPr>
            <w:tcW w:w="1336" w:type="dxa"/>
            <w:noWrap/>
            <w:hideMark/>
          </w:tcPr>
          <w:p w14:paraId="3398D7E5"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150</w:t>
            </w:r>
          </w:p>
        </w:tc>
        <w:tc>
          <w:tcPr>
            <w:tcW w:w="1336" w:type="dxa"/>
            <w:noWrap/>
            <w:hideMark/>
          </w:tcPr>
          <w:p w14:paraId="099F32C7" w14:textId="77777777" w:rsidR="00B272C4" w:rsidRPr="00B272C4" w:rsidRDefault="00B272C4" w:rsidP="00B272C4">
            <w:pPr>
              <w:spacing w:before="60" w:after="60"/>
              <w:rPr>
                <w:rFonts w:ascii="Times New Roman" w:hAnsi="Times New Roman"/>
                <w:sz w:val="16"/>
                <w:szCs w:val="16"/>
                <w:lang w:eastAsia="zh-CN"/>
              </w:rPr>
            </w:pPr>
          </w:p>
        </w:tc>
      </w:tr>
      <w:tr w:rsidR="00B272C4" w:rsidRPr="00B272C4" w14:paraId="4674509B" w14:textId="77777777" w:rsidTr="000F70F0">
        <w:trPr>
          <w:trHeight w:val="300"/>
        </w:trPr>
        <w:tc>
          <w:tcPr>
            <w:tcW w:w="1335" w:type="dxa"/>
            <w:noWrap/>
            <w:hideMark/>
          </w:tcPr>
          <w:p w14:paraId="2DDE2342"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640</w:t>
            </w:r>
          </w:p>
        </w:tc>
        <w:tc>
          <w:tcPr>
            <w:tcW w:w="1335" w:type="dxa"/>
            <w:noWrap/>
            <w:hideMark/>
          </w:tcPr>
          <w:p w14:paraId="3DFB55A5"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600</w:t>
            </w:r>
          </w:p>
        </w:tc>
        <w:tc>
          <w:tcPr>
            <w:tcW w:w="1336" w:type="dxa"/>
            <w:noWrap/>
            <w:hideMark/>
          </w:tcPr>
          <w:p w14:paraId="6E117D65"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320</w:t>
            </w:r>
          </w:p>
        </w:tc>
        <w:tc>
          <w:tcPr>
            <w:tcW w:w="1336" w:type="dxa"/>
            <w:noWrap/>
            <w:hideMark/>
          </w:tcPr>
          <w:p w14:paraId="30047F75"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620</w:t>
            </w:r>
          </w:p>
        </w:tc>
        <w:tc>
          <w:tcPr>
            <w:tcW w:w="1336" w:type="dxa"/>
            <w:noWrap/>
            <w:hideMark/>
          </w:tcPr>
          <w:p w14:paraId="379A7768"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94%</w:t>
            </w:r>
          </w:p>
        </w:tc>
        <w:tc>
          <w:tcPr>
            <w:tcW w:w="1336" w:type="dxa"/>
            <w:noWrap/>
            <w:hideMark/>
          </w:tcPr>
          <w:p w14:paraId="3BE3AAB2" w14:textId="77777777" w:rsidR="00B272C4" w:rsidRPr="00B272C4" w:rsidRDefault="00B272C4" w:rsidP="00B272C4">
            <w:pPr>
              <w:spacing w:before="60" w:after="60"/>
              <w:jc w:val="center"/>
              <w:rPr>
                <w:rFonts w:ascii="Times New Roman" w:hAnsi="Times New Roman"/>
                <w:sz w:val="16"/>
                <w:szCs w:val="16"/>
                <w:lang w:eastAsia="zh-CN"/>
              </w:rPr>
            </w:pPr>
            <w:r w:rsidRPr="00B272C4">
              <w:rPr>
                <w:rFonts w:ascii="Times New Roman" w:hAnsi="Times New Roman"/>
                <w:sz w:val="16"/>
                <w:szCs w:val="16"/>
                <w:lang w:eastAsia="zh-CN"/>
              </w:rPr>
              <w:t>300</w:t>
            </w:r>
          </w:p>
        </w:tc>
        <w:tc>
          <w:tcPr>
            <w:tcW w:w="1336" w:type="dxa"/>
            <w:noWrap/>
            <w:hideMark/>
          </w:tcPr>
          <w:p w14:paraId="2818474E" w14:textId="77777777" w:rsidR="00B272C4" w:rsidRPr="00B272C4" w:rsidRDefault="00B272C4" w:rsidP="00B272C4">
            <w:pPr>
              <w:spacing w:before="60" w:after="60"/>
              <w:rPr>
                <w:rFonts w:ascii="Times New Roman" w:hAnsi="Times New Roman"/>
                <w:sz w:val="16"/>
                <w:szCs w:val="16"/>
                <w:lang w:eastAsia="zh-CN"/>
              </w:rPr>
            </w:pPr>
          </w:p>
        </w:tc>
      </w:tr>
    </w:tbl>
    <w:p w14:paraId="5058177E" w14:textId="39D91676" w:rsidR="000F70F0" w:rsidRDefault="000F70F0" w:rsidP="000F70F0">
      <w:pPr>
        <w:spacing w:before="200"/>
        <w:rPr>
          <w:lang w:val="en-GB" w:eastAsia="zh-CN"/>
        </w:rPr>
      </w:pPr>
      <w:r>
        <w:rPr>
          <w:lang w:val="en-GB" w:eastAsia="zh-CN"/>
        </w:rPr>
        <w:t xml:space="preserve">The time offset may even exceed the DRX cycle e.g. DRX cycle is 640 </w:t>
      </w:r>
      <w:proofErr w:type="spellStart"/>
      <w:r>
        <w:rPr>
          <w:lang w:val="en-GB" w:eastAsia="zh-CN"/>
        </w:rPr>
        <w:t>ms</w:t>
      </w:r>
      <w:proofErr w:type="spellEnd"/>
      <w:r>
        <w:rPr>
          <w:lang w:val="en-GB" w:eastAsia="zh-CN"/>
        </w:rPr>
        <w:t xml:space="preserve"> and time offset is 800 </w:t>
      </w:r>
      <w:proofErr w:type="spellStart"/>
      <w:r>
        <w:rPr>
          <w:lang w:val="en-GB" w:eastAsia="zh-CN"/>
        </w:rPr>
        <w:t>ms</w:t>
      </w:r>
      <w:proofErr w:type="spellEnd"/>
      <w:r>
        <w:rPr>
          <w:lang w:val="en-GB" w:eastAsia="zh-CN"/>
        </w:rPr>
        <w:t xml:space="preserve">. Which means that the paging message is always delayed due to the time offset. </w:t>
      </w:r>
    </w:p>
    <w:p w14:paraId="22209DC8" w14:textId="5070932A" w:rsidR="00740942" w:rsidRDefault="00732AF7" w:rsidP="00B272C4">
      <w:pPr>
        <w:spacing w:before="200"/>
        <w:rPr>
          <w:lang w:val="en-GB" w:eastAsia="zh-CN"/>
        </w:rPr>
      </w:pPr>
      <w:r>
        <w:rPr>
          <w:lang w:val="en-GB" w:eastAsia="zh-CN"/>
        </w:rPr>
        <w:t>The two main causes of the paging delay are:</w:t>
      </w:r>
    </w:p>
    <w:p w14:paraId="5F9ED013" w14:textId="6D7564A4" w:rsidR="00732AF7" w:rsidRPr="00B272C4" w:rsidRDefault="00732AF7" w:rsidP="00B272C4">
      <w:pPr>
        <w:pStyle w:val="ListParagraph"/>
        <w:numPr>
          <w:ilvl w:val="0"/>
          <w:numId w:val="46"/>
        </w:numPr>
        <w:rPr>
          <w:lang w:val="en-GB" w:eastAsia="zh-CN"/>
        </w:rPr>
      </w:pPr>
      <w:r w:rsidRPr="00B272C4">
        <w:rPr>
          <w:lang w:val="en-GB" w:eastAsia="zh-CN"/>
        </w:rPr>
        <w:t>The UE only monitors one LP-WUS occasion per DRX cycle, i.e. the UE cannot be woken up immediately when the Paging message is ready to be transmitted.</w:t>
      </w:r>
    </w:p>
    <w:p w14:paraId="49C26B86" w14:textId="4861C250" w:rsidR="00732AF7" w:rsidRPr="00B272C4" w:rsidRDefault="00732AF7" w:rsidP="00B272C4">
      <w:pPr>
        <w:pStyle w:val="ListParagraph"/>
        <w:numPr>
          <w:ilvl w:val="0"/>
          <w:numId w:val="46"/>
        </w:numPr>
        <w:rPr>
          <w:lang w:val="en-GB" w:eastAsia="zh-CN"/>
        </w:rPr>
      </w:pPr>
      <w:r w:rsidRPr="00B272C4">
        <w:rPr>
          <w:lang w:val="en-GB" w:eastAsia="zh-CN"/>
        </w:rPr>
        <w:lastRenderedPageBreak/>
        <w:t xml:space="preserve">The UE only monitors </w:t>
      </w:r>
      <w:r w:rsidR="00B272C4" w:rsidRPr="00B272C4">
        <w:rPr>
          <w:lang w:val="en-GB" w:eastAsia="zh-CN"/>
        </w:rPr>
        <w:t xml:space="preserve">one </w:t>
      </w:r>
      <w:r w:rsidRPr="00B272C4">
        <w:rPr>
          <w:lang w:val="en-GB" w:eastAsia="zh-CN"/>
        </w:rPr>
        <w:t xml:space="preserve">PO per DRX cycle, i.e. </w:t>
      </w:r>
      <w:r w:rsidR="00B272C4" w:rsidRPr="00B272C4">
        <w:rPr>
          <w:lang w:val="en-GB" w:eastAsia="zh-CN"/>
        </w:rPr>
        <w:t>the paging message cannot be transmitted immediately when the time offset has expired.</w:t>
      </w:r>
    </w:p>
    <w:p w14:paraId="3EFC3C00" w14:textId="06556609" w:rsidR="00732AF7" w:rsidRDefault="00B272C4" w:rsidP="005A5439">
      <w:pPr>
        <w:rPr>
          <w:lang w:val="en-GB" w:eastAsia="zh-CN"/>
        </w:rPr>
      </w:pPr>
      <w:r>
        <w:rPr>
          <w:lang w:val="en-GB" w:eastAsia="zh-CN"/>
        </w:rPr>
        <w:t>A possible solution is</w:t>
      </w:r>
      <w:r w:rsidR="00A11B33">
        <w:rPr>
          <w:lang w:val="en-GB" w:eastAsia="zh-CN"/>
        </w:rPr>
        <w:t>:</w:t>
      </w:r>
    </w:p>
    <w:p w14:paraId="3DD4CEA4" w14:textId="41868275" w:rsidR="00A11B33" w:rsidRPr="00A11B33" w:rsidRDefault="00A11B33" w:rsidP="00A11B33">
      <w:pPr>
        <w:pStyle w:val="ListParagraph"/>
        <w:numPr>
          <w:ilvl w:val="0"/>
          <w:numId w:val="47"/>
        </w:numPr>
        <w:rPr>
          <w:lang w:val="en-GB" w:eastAsia="zh-CN"/>
        </w:rPr>
      </w:pPr>
      <w:r w:rsidRPr="00A11B33">
        <w:rPr>
          <w:lang w:val="en-GB" w:eastAsia="zh-CN"/>
        </w:rPr>
        <w:t xml:space="preserve">The UE monitors LP-WUS more frequently than once per DRX, e.g. every PF or PO </w:t>
      </w:r>
      <w:r>
        <w:rPr>
          <w:lang w:val="en-GB" w:eastAsia="zh-CN"/>
        </w:rPr>
        <w:t>in</w:t>
      </w:r>
      <w:r w:rsidRPr="00A11B33">
        <w:rPr>
          <w:lang w:val="en-GB" w:eastAsia="zh-CN"/>
        </w:rPr>
        <w:t xml:space="preserve"> the DRX cycle. This enables the gNB to wake-up the UE “immediately” when the gNB wants to page the UE.</w:t>
      </w:r>
    </w:p>
    <w:p w14:paraId="3C43BEFF" w14:textId="70ACCA1B" w:rsidR="00B272C4" w:rsidRPr="00A11B33" w:rsidRDefault="00A11B33" w:rsidP="005A5439">
      <w:pPr>
        <w:pStyle w:val="ListParagraph"/>
        <w:numPr>
          <w:ilvl w:val="0"/>
          <w:numId w:val="47"/>
        </w:numPr>
        <w:rPr>
          <w:lang w:val="en-GB" w:eastAsia="zh-CN"/>
        </w:rPr>
      </w:pPr>
      <w:r w:rsidRPr="00A11B33">
        <w:rPr>
          <w:lang w:val="en-GB" w:eastAsia="zh-CN"/>
        </w:rPr>
        <w:t xml:space="preserve">When LP-WUS is detected </w:t>
      </w:r>
      <w:r>
        <w:rPr>
          <w:lang w:val="en-GB" w:eastAsia="zh-CN"/>
        </w:rPr>
        <w:t>and the</w:t>
      </w:r>
      <w:r w:rsidRPr="00A11B33">
        <w:rPr>
          <w:lang w:val="en-GB" w:eastAsia="zh-CN"/>
        </w:rPr>
        <w:t xml:space="preserve"> UE starts </w:t>
      </w:r>
      <w:r>
        <w:rPr>
          <w:lang w:val="en-GB" w:eastAsia="zh-CN"/>
        </w:rPr>
        <w:t xml:space="preserve">the time offset timer, then when </w:t>
      </w:r>
      <w:r w:rsidRPr="00A11B33">
        <w:rPr>
          <w:lang w:val="en-GB" w:eastAsia="zh-CN"/>
        </w:rPr>
        <w:t>the timer expires the UE monitors the next PO.</w:t>
      </w:r>
      <w:r>
        <w:rPr>
          <w:lang w:val="en-GB" w:eastAsia="zh-CN"/>
        </w:rPr>
        <w:t xml:space="preserve"> </w:t>
      </w:r>
      <w:r w:rsidRPr="00A11B33">
        <w:rPr>
          <w:lang w:val="en-GB" w:eastAsia="zh-CN"/>
        </w:rPr>
        <w:t xml:space="preserve">This enables the gNB to </w:t>
      </w:r>
      <w:r>
        <w:rPr>
          <w:lang w:val="en-GB" w:eastAsia="zh-CN"/>
        </w:rPr>
        <w:t>page the UE “immediately” after the UE has woken up</w:t>
      </w:r>
      <w:r w:rsidRPr="00A11B33">
        <w:rPr>
          <w:lang w:val="en-GB" w:eastAsia="zh-CN"/>
        </w:rPr>
        <w:t>.</w:t>
      </w:r>
    </w:p>
    <w:p w14:paraId="5FDB5390" w14:textId="7100EB38" w:rsidR="00740942" w:rsidRDefault="001600C4" w:rsidP="005A5439">
      <w:pPr>
        <w:rPr>
          <w:lang w:val="en-GB" w:eastAsia="zh-CN"/>
        </w:rPr>
      </w:pPr>
      <w:r>
        <w:rPr>
          <w:noProof/>
        </w:rPr>
        <w:drawing>
          <wp:inline distT="0" distB="0" distL="0" distR="0" wp14:anchorId="4B4CAC2B" wp14:editId="2F4A6724">
            <wp:extent cx="4667250" cy="3046067"/>
            <wp:effectExtent l="0" t="0" r="0" b="2540"/>
            <wp:docPr id="9205929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592971" name=""/>
                    <pic:cNvPicPr/>
                  </pic:nvPicPr>
                  <pic:blipFill rotWithShape="1">
                    <a:blip r:embed="rId15"/>
                    <a:srcRect l="15253" t="19502" r="24682" b="10807"/>
                    <a:stretch/>
                  </pic:blipFill>
                  <pic:spPr bwMode="auto">
                    <a:xfrm>
                      <a:off x="0" y="0"/>
                      <a:ext cx="4678788" cy="3053598"/>
                    </a:xfrm>
                    <a:prstGeom prst="rect">
                      <a:avLst/>
                    </a:prstGeom>
                    <a:ln>
                      <a:noFill/>
                    </a:ln>
                    <a:extLst>
                      <a:ext uri="{53640926-AAD7-44D8-BBD7-CCE9431645EC}">
                        <a14:shadowObscured xmlns:a14="http://schemas.microsoft.com/office/drawing/2010/main"/>
                      </a:ext>
                    </a:extLst>
                  </pic:spPr>
                </pic:pic>
              </a:graphicData>
            </a:graphic>
          </wp:inline>
        </w:drawing>
      </w:r>
    </w:p>
    <w:p w14:paraId="526D1529" w14:textId="3202F52C" w:rsidR="001600C4" w:rsidRDefault="001600C4" w:rsidP="001600C4">
      <w:pPr>
        <w:pStyle w:val="Proposal"/>
      </w:pPr>
      <w:bookmarkStart w:id="24" w:name="_Toc178931225"/>
      <w:r>
        <w:t>RAN2 to discuss whether the increased paging delay with LP-WUS is acceptable</w:t>
      </w:r>
      <w:r w:rsidR="000E2E3B">
        <w:t xml:space="preserve"> or that a solution is needed</w:t>
      </w:r>
      <w:r>
        <w:t>.</w:t>
      </w:r>
      <w:bookmarkEnd w:id="24"/>
    </w:p>
    <w:p w14:paraId="0EAE2BB8" w14:textId="4CB14EAB" w:rsidR="00EA0144" w:rsidRDefault="00EA0144" w:rsidP="00EA0144">
      <w:r>
        <w:t xml:space="preserve">The minimum time offset(s) that the UE may support will be further discussed in RAN1. But there could be cases, where the time offset exceeds the DRX cycle, e.g. with </w:t>
      </w:r>
      <w:r w:rsidR="0023094F">
        <w:t xml:space="preserve">800 </w:t>
      </w:r>
      <w:proofErr w:type="spellStart"/>
      <w:r w:rsidR="0023094F">
        <w:t>ms</w:t>
      </w:r>
      <w:proofErr w:type="spellEnd"/>
      <w:r>
        <w:t xml:space="preserve"> offset and 640 </w:t>
      </w:r>
      <w:proofErr w:type="spellStart"/>
      <w:r>
        <w:t>ms.</w:t>
      </w:r>
      <w:proofErr w:type="spellEnd"/>
      <w:r>
        <w:t xml:space="preserve"> In such case the UE would not be reachable every DRX, unless the UE monitors LP-WUS at least every DRX cycle:</w:t>
      </w:r>
    </w:p>
    <w:p w14:paraId="15ABCF26" w14:textId="025CDF96" w:rsidR="00EA0144" w:rsidRDefault="00EA0144" w:rsidP="00EA0144">
      <w:pPr>
        <w:pStyle w:val="Proposal"/>
      </w:pPr>
      <w:bookmarkStart w:id="25" w:name="_Toc178931226"/>
      <w:r>
        <w:t>In case the time offset is larger than the DRX cycle, the UE monitors LP-WUS at least every DRX cycle.</w:t>
      </w:r>
      <w:bookmarkEnd w:id="25"/>
    </w:p>
    <w:bookmarkEnd w:id="23"/>
    <w:p w14:paraId="5A2F576F" w14:textId="724CEE84" w:rsidR="00DC1EF2" w:rsidRPr="00902D56" w:rsidRDefault="00DC1EF2" w:rsidP="000E2E3B">
      <w:pPr>
        <w:pStyle w:val="Heading2"/>
      </w:pPr>
      <w:r w:rsidRPr="00902D56">
        <w:t>Subgroup(s) indicated by codepoint</w:t>
      </w:r>
    </w:p>
    <w:p w14:paraId="50E43B1B" w14:textId="69023219" w:rsidR="00FC08EB" w:rsidRDefault="00FC08EB" w:rsidP="00FC08EB">
      <w:pPr>
        <w:rPr>
          <w:lang w:val="en-GB" w:eastAsia="zh-CN"/>
        </w:rPr>
      </w:pPr>
      <w:r>
        <w:rPr>
          <w:lang w:val="en-GB" w:eastAsia="zh-CN"/>
        </w:rPr>
        <w:t>RAN1 agreed that a single LP-WUS codepoint</w:t>
      </w:r>
      <w:r w:rsidR="00445C8D">
        <w:rPr>
          <w:lang w:val="en-GB" w:eastAsia="zh-CN"/>
        </w:rPr>
        <w:t xml:space="preserve"> value (e.g. sequence)</w:t>
      </w:r>
      <w:r>
        <w:rPr>
          <w:lang w:val="en-GB" w:eastAsia="zh-CN"/>
        </w:rPr>
        <w:t xml:space="preserve"> may indicate one or more subgroup(s) from N subgroups. </w:t>
      </w:r>
      <w:r w:rsidR="005A5972">
        <w:rPr>
          <w:lang w:val="en-GB" w:eastAsia="zh-CN"/>
        </w:rPr>
        <w:t>RAN1 intends to down select the maximum number of subgroups N</w:t>
      </w:r>
      <w:r w:rsidR="00B12A6F">
        <w:rPr>
          <w:lang w:val="en-GB" w:eastAsia="zh-CN"/>
        </w:rPr>
        <w:t xml:space="preserve"> and maximum number of codepoints</w:t>
      </w:r>
      <w:r w:rsidR="005A5972">
        <w:rPr>
          <w:lang w:val="en-GB" w:eastAsia="zh-CN"/>
        </w:rPr>
        <w:t xml:space="preserve"> {8, 16, 32, 64, 128, 256}. </w:t>
      </w:r>
      <w:r>
        <w:rPr>
          <w:lang w:val="en-GB" w:eastAsia="zh-CN"/>
        </w:rPr>
        <w:t xml:space="preserve">Furthermore one or more </w:t>
      </w:r>
      <w:r w:rsidR="00445C8D">
        <w:rPr>
          <w:lang w:val="en-GB" w:eastAsia="zh-CN"/>
        </w:rPr>
        <w:t xml:space="preserve">MOs </w:t>
      </w:r>
      <w:r>
        <w:rPr>
          <w:lang w:val="en-GB" w:eastAsia="zh-CN"/>
        </w:rPr>
        <w:t xml:space="preserve">(up to X) </w:t>
      </w:r>
      <w:r w:rsidR="00445C8D">
        <w:rPr>
          <w:lang w:val="en-GB" w:eastAsia="zh-CN"/>
        </w:rPr>
        <w:t xml:space="preserve">can be used </w:t>
      </w:r>
      <w:r>
        <w:rPr>
          <w:lang w:val="en-GB" w:eastAsia="zh-CN"/>
        </w:rPr>
        <w:t>on the same beam</w:t>
      </w:r>
      <w:r w:rsidR="00445C8D">
        <w:rPr>
          <w:lang w:val="en-GB" w:eastAsia="zh-CN"/>
        </w:rPr>
        <w:t>. One of the options is to repeat the content in the MOs and the UE monitors all the MOs (e.g. to improve reliability/range), or the content is not repeated and the UE only monitors one MO or a subset of the MOs</w:t>
      </w:r>
      <w:r>
        <w:rPr>
          <w:lang w:val="en-GB" w:eastAsia="zh-CN"/>
        </w:rPr>
        <w:t>:</w:t>
      </w:r>
    </w:p>
    <w:p w14:paraId="0B03C2A3" w14:textId="77777777" w:rsidR="00FC08EB" w:rsidRPr="00C217F4" w:rsidRDefault="00FC08EB" w:rsidP="00FC08EB">
      <w:pPr>
        <w:spacing w:after="0"/>
        <w:rPr>
          <w:rFonts w:ascii="Times New Roman" w:hAnsi="Times New Roman"/>
          <w:b/>
          <w:bCs/>
          <w:sz w:val="16"/>
          <w:szCs w:val="16"/>
          <w:highlight w:val="green"/>
          <w:lang w:eastAsia="x-none"/>
        </w:rPr>
      </w:pPr>
      <w:r w:rsidRPr="00C217F4">
        <w:rPr>
          <w:rFonts w:ascii="Times New Roman" w:hAnsi="Times New Roman"/>
          <w:b/>
          <w:bCs/>
          <w:sz w:val="16"/>
          <w:szCs w:val="16"/>
          <w:highlight w:val="green"/>
          <w:lang w:eastAsia="x-none"/>
        </w:rPr>
        <w:t>Agreement</w:t>
      </w:r>
    </w:p>
    <w:p w14:paraId="2A4EA089" w14:textId="77777777" w:rsidR="00FC08EB" w:rsidRPr="00C217F4" w:rsidRDefault="00FC08EB" w:rsidP="00FC08EB">
      <w:pPr>
        <w:spacing w:after="0"/>
        <w:rPr>
          <w:rFonts w:ascii="Times New Roman" w:hAnsi="Times New Roman"/>
          <w:sz w:val="16"/>
          <w:szCs w:val="16"/>
          <w:lang w:eastAsia="x-none"/>
        </w:rPr>
      </w:pPr>
      <w:r w:rsidRPr="00C217F4">
        <w:rPr>
          <w:rFonts w:ascii="Times New Roman" w:hAnsi="Times New Roman"/>
          <w:sz w:val="16"/>
          <w:szCs w:val="16"/>
          <w:lang w:eastAsia="x-none"/>
        </w:rPr>
        <w:t>For RRC idle/inactive state, support the following option for at least indicating subgroup information using LP-WUS:</w:t>
      </w:r>
    </w:p>
    <w:p w14:paraId="25717FE3" w14:textId="77777777" w:rsidR="00FC08EB" w:rsidRPr="00C217F4" w:rsidRDefault="00FC08EB" w:rsidP="00FC08EB">
      <w:pPr>
        <w:numPr>
          <w:ilvl w:val="0"/>
          <w:numId w:val="8"/>
        </w:numPr>
        <w:spacing w:after="0"/>
        <w:rPr>
          <w:rFonts w:ascii="Times New Roman" w:hAnsi="Times New Roman"/>
          <w:sz w:val="16"/>
          <w:szCs w:val="16"/>
        </w:rPr>
      </w:pPr>
      <w:r w:rsidRPr="00C217F4">
        <w:rPr>
          <w:rFonts w:ascii="Times New Roman" w:hAnsi="Times New Roman"/>
          <w:sz w:val="16"/>
          <w:szCs w:val="16"/>
        </w:rPr>
        <w:t>Option 2: A LP-WUS indicates a codepoint value corresponding to one or more subgroup(s) from N subgroups for part of, one or more POs</w:t>
      </w:r>
    </w:p>
    <w:p w14:paraId="0E43F252" w14:textId="77777777" w:rsidR="00FC08EB" w:rsidRPr="00C217F4" w:rsidRDefault="00FC08EB" w:rsidP="00B86F25">
      <w:pPr>
        <w:numPr>
          <w:ilvl w:val="1"/>
          <w:numId w:val="8"/>
        </w:numPr>
        <w:spacing w:after="0"/>
        <w:rPr>
          <w:rFonts w:ascii="Times New Roman" w:hAnsi="Times New Roman"/>
          <w:sz w:val="16"/>
          <w:szCs w:val="16"/>
        </w:rPr>
      </w:pPr>
      <w:r w:rsidRPr="00C217F4">
        <w:rPr>
          <w:rFonts w:ascii="Times New Roman" w:hAnsi="Times New Roman"/>
          <w:sz w:val="16"/>
          <w:szCs w:val="16"/>
        </w:rPr>
        <w:t>UE monitoring one or more MOs (up to X MOs) for the same beam within an LO is supported</w:t>
      </w:r>
    </w:p>
    <w:p w14:paraId="5FB3F8DF" w14:textId="77777777" w:rsidR="00FC08EB" w:rsidRPr="00D02AE9" w:rsidRDefault="00FC08EB" w:rsidP="00B86F25">
      <w:pPr>
        <w:numPr>
          <w:ilvl w:val="2"/>
          <w:numId w:val="8"/>
        </w:numPr>
        <w:spacing w:after="0"/>
        <w:ind w:left="2154" w:hanging="357"/>
        <w:rPr>
          <w:rFonts w:ascii="Times New Roman" w:hAnsi="Times New Roman"/>
          <w:sz w:val="16"/>
          <w:szCs w:val="16"/>
        </w:rPr>
      </w:pPr>
      <w:r w:rsidRPr="00C217F4">
        <w:rPr>
          <w:rFonts w:ascii="Times New Roman" w:hAnsi="Times New Roman"/>
          <w:sz w:val="16"/>
          <w:szCs w:val="16"/>
        </w:rPr>
        <w:lastRenderedPageBreak/>
        <w:t>Value of X is larger than 1. FFS on additional details of X.</w:t>
      </w:r>
    </w:p>
    <w:p w14:paraId="580DDB37" w14:textId="77777777" w:rsidR="00B86F25" w:rsidRPr="00C217F4" w:rsidRDefault="00B86F25" w:rsidP="00B86F25">
      <w:pPr>
        <w:spacing w:after="0"/>
        <w:rPr>
          <w:rFonts w:ascii="Times New Roman" w:hAnsi="Times New Roman"/>
          <w:b/>
          <w:bCs/>
          <w:sz w:val="16"/>
          <w:szCs w:val="16"/>
        </w:rPr>
      </w:pPr>
      <w:r w:rsidRPr="00C217F4">
        <w:rPr>
          <w:rFonts w:ascii="Times New Roman" w:hAnsi="Times New Roman"/>
          <w:b/>
          <w:bCs/>
          <w:sz w:val="16"/>
          <w:szCs w:val="16"/>
          <w:highlight w:val="green"/>
        </w:rPr>
        <w:t>Agreement</w:t>
      </w:r>
    </w:p>
    <w:p w14:paraId="269FA33A" w14:textId="77777777" w:rsidR="00B86F25" w:rsidRPr="00C217F4" w:rsidRDefault="00B86F25" w:rsidP="00B86F25">
      <w:pPr>
        <w:spacing w:after="0"/>
        <w:rPr>
          <w:rFonts w:ascii="Times New Roman" w:hAnsi="Times New Roman"/>
          <w:sz w:val="16"/>
          <w:szCs w:val="16"/>
        </w:rPr>
      </w:pPr>
      <w:r w:rsidRPr="00C217F4">
        <w:rPr>
          <w:rFonts w:ascii="Times New Roman" w:hAnsi="Times New Roman"/>
          <w:sz w:val="16"/>
          <w:szCs w:val="16"/>
        </w:rPr>
        <w:t>For the maximum number of subgroups per PO (X), down-select from the following options in RAN1#118bis:</w:t>
      </w:r>
    </w:p>
    <w:p w14:paraId="55459E2B" w14:textId="77777777" w:rsidR="00B86F25" w:rsidRPr="00C217F4" w:rsidRDefault="00B86F25" w:rsidP="00B86F25">
      <w:pPr>
        <w:numPr>
          <w:ilvl w:val="0"/>
          <w:numId w:val="21"/>
        </w:numPr>
        <w:overflowPunct w:val="0"/>
        <w:autoSpaceDE w:val="0"/>
        <w:autoSpaceDN w:val="0"/>
        <w:adjustRightInd w:val="0"/>
        <w:spacing w:after="0"/>
        <w:contextualSpacing/>
        <w:jc w:val="both"/>
        <w:textAlignment w:val="baseline"/>
        <w:rPr>
          <w:rFonts w:ascii="Times New Roman" w:eastAsia="Microsoft YaHei" w:hAnsi="Times New Roman"/>
          <w:sz w:val="16"/>
          <w:szCs w:val="16"/>
          <w:lang w:eastAsia="zh-CN"/>
        </w:rPr>
      </w:pPr>
      <w:r w:rsidRPr="00C217F4">
        <w:rPr>
          <w:rFonts w:ascii="Times New Roman" w:eastAsia="Microsoft YaHei" w:hAnsi="Times New Roman"/>
          <w:sz w:val="16"/>
          <w:szCs w:val="16"/>
          <w:lang w:eastAsia="zh-CN"/>
        </w:rPr>
        <w:t>Option 1: X = 8</w:t>
      </w:r>
    </w:p>
    <w:p w14:paraId="6AD1B701" w14:textId="77777777" w:rsidR="00B86F25" w:rsidRPr="00C217F4" w:rsidRDefault="00B86F25" w:rsidP="00B86F25">
      <w:pPr>
        <w:numPr>
          <w:ilvl w:val="0"/>
          <w:numId w:val="21"/>
        </w:numPr>
        <w:overflowPunct w:val="0"/>
        <w:autoSpaceDE w:val="0"/>
        <w:autoSpaceDN w:val="0"/>
        <w:adjustRightInd w:val="0"/>
        <w:spacing w:after="0"/>
        <w:contextualSpacing/>
        <w:jc w:val="both"/>
        <w:textAlignment w:val="baseline"/>
        <w:rPr>
          <w:rFonts w:ascii="Times New Roman" w:eastAsia="Microsoft YaHei" w:hAnsi="Times New Roman"/>
          <w:sz w:val="16"/>
          <w:szCs w:val="16"/>
          <w:lang w:eastAsia="zh-CN"/>
        </w:rPr>
      </w:pPr>
      <w:r w:rsidRPr="00C217F4">
        <w:rPr>
          <w:rFonts w:ascii="Times New Roman" w:eastAsia="Microsoft YaHei" w:hAnsi="Times New Roman"/>
          <w:sz w:val="16"/>
          <w:szCs w:val="16"/>
          <w:lang w:eastAsia="zh-CN"/>
        </w:rPr>
        <w:t>Option 2: X = 16</w:t>
      </w:r>
    </w:p>
    <w:p w14:paraId="0A6683F9" w14:textId="77777777" w:rsidR="00B86F25" w:rsidRPr="00C217F4" w:rsidRDefault="00B86F25" w:rsidP="00B86F25">
      <w:pPr>
        <w:numPr>
          <w:ilvl w:val="0"/>
          <w:numId w:val="21"/>
        </w:numPr>
        <w:overflowPunct w:val="0"/>
        <w:autoSpaceDE w:val="0"/>
        <w:autoSpaceDN w:val="0"/>
        <w:adjustRightInd w:val="0"/>
        <w:spacing w:after="0"/>
        <w:contextualSpacing/>
        <w:jc w:val="both"/>
        <w:textAlignment w:val="baseline"/>
        <w:rPr>
          <w:rFonts w:ascii="Times New Roman" w:eastAsia="Microsoft YaHei" w:hAnsi="Times New Roman"/>
          <w:sz w:val="16"/>
          <w:szCs w:val="16"/>
          <w:lang w:eastAsia="zh-CN"/>
        </w:rPr>
      </w:pPr>
      <w:r w:rsidRPr="00C217F4">
        <w:rPr>
          <w:rFonts w:ascii="Times New Roman" w:eastAsia="Microsoft YaHei" w:hAnsi="Times New Roman"/>
          <w:sz w:val="16"/>
          <w:szCs w:val="16"/>
          <w:lang w:eastAsia="zh-CN"/>
        </w:rPr>
        <w:t>Option 3: X = 32</w:t>
      </w:r>
    </w:p>
    <w:p w14:paraId="19E19C6F" w14:textId="77777777" w:rsidR="00B86F25" w:rsidRPr="00C217F4" w:rsidRDefault="00B86F25" w:rsidP="00B86F25">
      <w:pPr>
        <w:numPr>
          <w:ilvl w:val="0"/>
          <w:numId w:val="21"/>
        </w:numPr>
        <w:overflowPunct w:val="0"/>
        <w:autoSpaceDE w:val="0"/>
        <w:autoSpaceDN w:val="0"/>
        <w:adjustRightInd w:val="0"/>
        <w:spacing w:after="0"/>
        <w:contextualSpacing/>
        <w:jc w:val="both"/>
        <w:textAlignment w:val="baseline"/>
        <w:rPr>
          <w:rFonts w:ascii="Times New Roman" w:eastAsia="Microsoft YaHei" w:hAnsi="Times New Roman"/>
          <w:sz w:val="16"/>
          <w:szCs w:val="16"/>
          <w:lang w:eastAsia="zh-CN"/>
        </w:rPr>
      </w:pPr>
      <w:r w:rsidRPr="00C217F4">
        <w:rPr>
          <w:rFonts w:ascii="Times New Roman" w:eastAsia="Microsoft YaHei" w:hAnsi="Times New Roman"/>
          <w:sz w:val="16"/>
          <w:szCs w:val="16"/>
          <w:lang w:eastAsia="zh-CN"/>
        </w:rPr>
        <w:t>Option 4: X = 64</w:t>
      </w:r>
    </w:p>
    <w:p w14:paraId="7F3B11E8" w14:textId="77777777" w:rsidR="00B86F25" w:rsidRPr="00C217F4" w:rsidRDefault="00B86F25" w:rsidP="00B86F25">
      <w:pPr>
        <w:numPr>
          <w:ilvl w:val="0"/>
          <w:numId w:val="21"/>
        </w:numPr>
        <w:overflowPunct w:val="0"/>
        <w:autoSpaceDE w:val="0"/>
        <w:autoSpaceDN w:val="0"/>
        <w:adjustRightInd w:val="0"/>
        <w:spacing w:after="0"/>
        <w:contextualSpacing/>
        <w:jc w:val="both"/>
        <w:textAlignment w:val="baseline"/>
        <w:rPr>
          <w:rFonts w:ascii="Times New Roman" w:eastAsia="Microsoft YaHei" w:hAnsi="Times New Roman"/>
          <w:sz w:val="16"/>
          <w:szCs w:val="16"/>
          <w:lang w:eastAsia="zh-CN"/>
        </w:rPr>
      </w:pPr>
      <w:r w:rsidRPr="00C217F4">
        <w:rPr>
          <w:rFonts w:ascii="Times New Roman" w:eastAsia="Microsoft YaHei" w:hAnsi="Times New Roman"/>
          <w:sz w:val="16"/>
          <w:szCs w:val="16"/>
          <w:lang w:eastAsia="zh-CN"/>
        </w:rPr>
        <w:t>Option 5: X = 128</w:t>
      </w:r>
    </w:p>
    <w:p w14:paraId="182AEB58" w14:textId="77777777" w:rsidR="00B86F25" w:rsidRPr="00C217F4" w:rsidRDefault="00B86F25" w:rsidP="00B86F25">
      <w:pPr>
        <w:numPr>
          <w:ilvl w:val="0"/>
          <w:numId w:val="21"/>
        </w:numPr>
        <w:overflowPunct w:val="0"/>
        <w:autoSpaceDE w:val="0"/>
        <w:autoSpaceDN w:val="0"/>
        <w:adjustRightInd w:val="0"/>
        <w:spacing w:after="0"/>
        <w:contextualSpacing/>
        <w:jc w:val="both"/>
        <w:textAlignment w:val="baseline"/>
        <w:rPr>
          <w:rFonts w:ascii="Times New Roman" w:eastAsia="Microsoft YaHei" w:hAnsi="Times New Roman"/>
          <w:sz w:val="16"/>
          <w:szCs w:val="16"/>
          <w:lang w:eastAsia="zh-CN"/>
        </w:rPr>
      </w:pPr>
      <w:r w:rsidRPr="00C217F4">
        <w:rPr>
          <w:rFonts w:ascii="Times New Roman" w:eastAsia="Microsoft YaHei" w:hAnsi="Times New Roman"/>
          <w:sz w:val="16"/>
          <w:szCs w:val="16"/>
          <w:lang w:eastAsia="zh-CN"/>
        </w:rPr>
        <w:t>Option 6: X = 256</w:t>
      </w:r>
    </w:p>
    <w:p w14:paraId="41933E66" w14:textId="77777777" w:rsidR="00B86F25" w:rsidRPr="00C217F4" w:rsidRDefault="00B86F25" w:rsidP="00B86F25">
      <w:pPr>
        <w:rPr>
          <w:rFonts w:ascii="Times New Roman" w:eastAsia="DengXian" w:hAnsi="Times New Roman"/>
          <w:sz w:val="16"/>
          <w:szCs w:val="16"/>
          <w:lang w:eastAsia="zh-CN" w:bidi="ar"/>
        </w:rPr>
      </w:pPr>
      <w:r w:rsidRPr="00C217F4">
        <w:rPr>
          <w:rFonts w:ascii="Times New Roman" w:eastAsia="DengXian" w:hAnsi="Times New Roman"/>
          <w:sz w:val="16"/>
          <w:szCs w:val="16"/>
          <w:lang w:eastAsia="zh-CN" w:bidi="ar"/>
        </w:rPr>
        <w:t xml:space="preserve">For decision in RAN1#118bis, companies are encouraged to provide the </w:t>
      </w:r>
      <w:r w:rsidRPr="00C217F4">
        <w:rPr>
          <w:rFonts w:ascii="Times New Roman" w:hAnsi="Times New Roman"/>
          <w:sz w:val="16"/>
          <w:szCs w:val="16"/>
        </w:rPr>
        <w:t>maximum number of information bits per LP-WUS (Z), the number of OFDM symbols occupied by LP-WUS per MO, the number of MOs for their preferred option.</w:t>
      </w:r>
    </w:p>
    <w:p w14:paraId="48D8E671" w14:textId="68A49DF2" w:rsidR="00445C8D" w:rsidRDefault="00871878" w:rsidP="00FC08EB">
      <w:pPr>
        <w:rPr>
          <w:lang w:val="en-GB" w:eastAsia="zh-CN"/>
        </w:rPr>
      </w:pPr>
      <w:r>
        <w:rPr>
          <w:lang w:val="en-GB" w:eastAsia="zh-CN"/>
        </w:rPr>
        <w:t xml:space="preserve">With PEI subgroups are indicated by bits and the mapping is straightforward. But with LP-WUS it can be motivated to use codepoints, which provide more flexibility but also more complexity, </w:t>
      </w:r>
      <w:r w:rsidR="00884966">
        <w:rPr>
          <w:lang w:val="en-GB" w:eastAsia="zh-CN"/>
        </w:rPr>
        <w:t>but this may help</w:t>
      </w:r>
      <w:r>
        <w:rPr>
          <w:lang w:val="en-GB" w:eastAsia="zh-CN"/>
        </w:rPr>
        <w:t xml:space="preserve"> to reduce the </w:t>
      </w:r>
      <w:proofErr w:type="gramStart"/>
      <w:r>
        <w:rPr>
          <w:lang w:val="en-GB" w:eastAsia="zh-CN"/>
        </w:rPr>
        <w:t>amount</w:t>
      </w:r>
      <w:proofErr w:type="gramEnd"/>
      <w:r>
        <w:rPr>
          <w:lang w:val="en-GB" w:eastAsia="zh-CN"/>
        </w:rPr>
        <w:t xml:space="preserve"> of resources</w:t>
      </w:r>
      <w:r w:rsidR="00884966">
        <w:rPr>
          <w:lang w:val="en-GB" w:eastAsia="zh-CN"/>
        </w:rPr>
        <w:t xml:space="preserve"> required</w:t>
      </w:r>
      <w:r>
        <w:rPr>
          <w:lang w:val="en-GB" w:eastAsia="zh-CN"/>
        </w:rPr>
        <w:t xml:space="preserve"> to send the essential information to the UE. </w:t>
      </w:r>
    </w:p>
    <w:p w14:paraId="25003CD7" w14:textId="2CB530C8" w:rsidR="00D71D71" w:rsidRDefault="00871878" w:rsidP="00FC08EB">
      <w:pPr>
        <w:rPr>
          <w:lang w:val="en-GB" w:eastAsia="zh-CN"/>
        </w:rPr>
      </w:pPr>
      <w:r>
        <w:rPr>
          <w:lang w:val="en-GB" w:eastAsia="zh-CN"/>
        </w:rPr>
        <w:t>For example when 8 subgroups need to be supported, then in [</w:t>
      </w:r>
      <w:r w:rsidR="007A72B4">
        <w:rPr>
          <w:lang w:val="en-GB" w:eastAsia="zh-CN"/>
        </w:rPr>
        <w:t>5</w:t>
      </w:r>
      <w:r>
        <w:rPr>
          <w:lang w:val="en-GB" w:eastAsia="zh-CN"/>
        </w:rPr>
        <w:t xml:space="preserve">] it is shown that with a low paging rate, typically </w:t>
      </w:r>
      <w:r w:rsidR="00D71D71">
        <w:rPr>
          <w:lang w:val="en-GB" w:eastAsia="zh-CN"/>
        </w:rPr>
        <w:t xml:space="preserve">one or two subgroups are woken up when LP-WUS is transmitted. The probability is low that all subgroups need to be woken up, and for that use case a special codepoint can be defined. Anyways in case of SI change or ETWS/CMAS there is a need to wake up all the UEs. </w:t>
      </w:r>
    </w:p>
    <w:p w14:paraId="25302584" w14:textId="20CEF9FA" w:rsidR="00D71D71" w:rsidRDefault="00FE0CC4" w:rsidP="00FC08EB">
      <w:pPr>
        <w:rPr>
          <w:lang w:val="en-GB" w:eastAsia="zh-CN"/>
        </w:rPr>
      </w:pPr>
      <w:r>
        <w:rPr>
          <w:lang w:val="en-GB" w:eastAsia="zh-CN"/>
        </w:rPr>
        <w:t xml:space="preserve">How to do the mapping of subgroups to codepoints should be </w:t>
      </w:r>
      <w:r w:rsidR="00884966">
        <w:rPr>
          <w:lang w:val="en-GB" w:eastAsia="zh-CN"/>
        </w:rPr>
        <w:t>left to</w:t>
      </w:r>
      <w:r>
        <w:rPr>
          <w:lang w:val="en-GB" w:eastAsia="zh-CN"/>
        </w:rPr>
        <w:t xml:space="preserve"> RAN1. For example t</w:t>
      </w:r>
      <w:r w:rsidR="00D71D71">
        <w:rPr>
          <w:lang w:val="en-GB" w:eastAsia="zh-CN"/>
        </w:rPr>
        <w:t xml:space="preserve">he optimum number of codepoints and MOs to use </w:t>
      </w:r>
      <w:r>
        <w:rPr>
          <w:lang w:val="en-GB" w:eastAsia="zh-CN"/>
        </w:rPr>
        <w:t>is not straightforward e.g. 1 MO with 256 codepoints or 8 MOs with 2 codepoints</w:t>
      </w:r>
      <w:r w:rsidR="00884966">
        <w:rPr>
          <w:lang w:val="en-GB" w:eastAsia="zh-CN"/>
        </w:rPr>
        <w:t>, or anything in between</w:t>
      </w:r>
      <w:r>
        <w:rPr>
          <w:lang w:val="en-GB" w:eastAsia="zh-CN"/>
        </w:rPr>
        <w:t>. RAN2 can assume that subgroup info is transmitted in one or more MOs using a certain number of codepoints</w:t>
      </w:r>
      <w:r w:rsidR="00884966">
        <w:rPr>
          <w:lang w:val="en-GB" w:eastAsia="zh-CN"/>
        </w:rPr>
        <w:t xml:space="preserve">. </w:t>
      </w:r>
    </w:p>
    <w:p w14:paraId="491FD309" w14:textId="00D253BE" w:rsidR="00884966" w:rsidRDefault="00884966" w:rsidP="00FC08EB">
      <w:pPr>
        <w:rPr>
          <w:lang w:val="en-GB" w:eastAsia="zh-CN"/>
        </w:rPr>
      </w:pPr>
      <w:r>
        <w:rPr>
          <w:lang w:val="en-GB" w:eastAsia="zh-CN"/>
        </w:rPr>
        <w:t xml:space="preserve">RAN2 has to support the signalling and configuration aspects. One aspect that is clear that in case many codepoints are supported, there must be some rules how to map subgroups and combinations of subgroups onto codepoint. </w:t>
      </w:r>
      <w:r w:rsidR="0051319F">
        <w:rPr>
          <w:lang w:val="en-GB" w:eastAsia="zh-CN"/>
        </w:rPr>
        <w:t>So that it is clear what set of subgroups N are triggered by codepoint</w:t>
      </w:r>
      <w:r w:rsidR="0051319F" w:rsidRPr="0051319F">
        <w:rPr>
          <w:i/>
          <w:iCs/>
          <w:lang w:val="en-GB" w:eastAsia="zh-CN"/>
        </w:rPr>
        <w:t xml:space="preserve"> i</w:t>
      </w:r>
      <w:r w:rsidR="0051319F">
        <w:rPr>
          <w:lang w:val="en-GB" w:eastAsia="zh-CN"/>
        </w:rPr>
        <w:t>:</w:t>
      </w:r>
    </w:p>
    <w:p w14:paraId="0E19BFFD" w14:textId="106FA1BC" w:rsidR="00FE0CC4" w:rsidRPr="00CB7F49" w:rsidRDefault="00884966" w:rsidP="00FE0CC4">
      <w:pPr>
        <w:pStyle w:val="Proposal"/>
      </w:pPr>
      <w:bookmarkStart w:id="26" w:name="_Toc178931227"/>
      <w:r>
        <w:t>W</w:t>
      </w:r>
      <w:r w:rsidR="00FE0CC4">
        <w:t>ait for RAN</w:t>
      </w:r>
      <w:r>
        <w:t>1</w:t>
      </w:r>
      <w:r w:rsidR="00FE0CC4">
        <w:t xml:space="preserve"> progress on the mapping of subgroups to codepoints</w:t>
      </w:r>
      <w:r w:rsidR="00FE0CC4" w:rsidRPr="00CB7F49">
        <w:t>.</w:t>
      </w:r>
      <w:bookmarkEnd w:id="26"/>
    </w:p>
    <w:p w14:paraId="23EB8F9A" w14:textId="6921DC49" w:rsidR="00FE0CC4" w:rsidRDefault="00FE0CC4" w:rsidP="00FC08EB">
      <w:pPr>
        <w:rPr>
          <w:lang w:val="en-GB" w:eastAsia="zh-CN"/>
        </w:rPr>
      </w:pPr>
      <w:r>
        <w:rPr>
          <w:lang w:val="en-GB" w:eastAsia="zh-CN"/>
        </w:rPr>
        <w:t>At this point in time it is not clear whether only subgroup info needs to be included in LP-WUS</w:t>
      </w:r>
      <w:r w:rsidR="007D5EAE">
        <w:rPr>
          <w:lang w:val="en-GB" w:eastAsia="zh-CN"/>
        </w:rPr>
        <w:t xml:space="preserve"> or </w:t>
      </w:r>
      <w:r w:rsidR="00101B79">
        <w:rPr>
          <w:lang w:val="en-GB" w:eastAsia="zh-CN"/>
        </w:rPr>
        <w:t xml:space="preserve">that </w:t>
      </w:r>
      <w:r w:rsidR="007D5EAE">
        <w:rPr>
          <w:lang w:val="en-GB" w:eastAsia="zh-CN"/>
        </w:rPr>
        <w:t>additional info may be needed</w:t>
      </w:r>
      <w:r>
        <w:rPr>
          <w:lang w:val="en-GB" w:eastAsia="zh-CN"/>
        </w:rPr>
        <w:t xml:space="preserve">. For example there may be a need </w:t>
      </w:r>
      <w:r w:rsidR="007D5EAE">
        <w:rPr>
          <w:lang w:val="en-GB" w:eastAsia="zh-CN"/>
        </w:rPr>
        <w:t>for</w:t>
      </w:r>
      <w:r>
        <w:rPr>
          <w:lang w:val="en-GB" w:eastAsia="zh-CN"/>
        </w:rPr>
        <w:t xml:space="preserve"> a flag such as “mobility indication” proposed in section 2.9. </w:t>
      </w:r>
      <w:r w:rsidR="00101B79">
        <w:rPr>
          <w:lang w:val="en-GB" w:eastAsia="zh-CN"/>
        </w:rPr>
        <w:t>A f</w:t>
      </w:r>
      <w:r w:rsidR="007D5EAE">
        <w:rPr>
          <w:lang w:val="en-GB" w:eastAsia="zh-CN"/>
        </w:rPr>
        <w:t xml:space="preserve">lag could be added with </w:t>
      </w:r>
      <w:r w:rsidR="00101B79">
        <w:rPr>
          <w:lang w:val="en-GB" w:eastAsia="zh-CN"/>
        </w:rPr>
        <w:t>1</w:t>
      </w:r>
      <w:r w:rsidR="007D5EAE">
        <w:rPr>
          <w:lang w:val="en-GB" w:eastAsia="zh-CN"/>
        </w:rPr>
        <w:t xml:space="preserve"> codepoints send in MO1. </w:t>
      </w:r>
      <w:r w:rsidR="00101B79">
        <w:rPr>
          <w:lang w:val="en-GB" w:eastAsia="zh-CN"/>
        </w:rPr>
        <w:t>This</w:t>
      </w:r>
      <w:r w:rsidR="00971504">
        <w:rPr>
          <w:lang w:val="en-GB" w:eastAsia="zh-CN"/>
        </w:rPr>
        <w:t xml:space="preserve"> “flag” codepoint </w:t>
      </w:r>
      <w:r w:rsidR="00101B79">
        <w:rPr>
          <w:lang w:val="en-GB" w:eastAsia="zh-CN"/>
        </w:rPr>
        <w:t xml:space="preserve">is only </w:t>
      </w:r>
      <w:r w:rsidR="00971504">
        <w:rPr>
          <w:lang w:val="en-GB" w:eastAsia="zh-CN"/>
        </w:rPr>
        <w:t>transmitted in MO1</w:t>
      </w:r>
      <w:r w:rsidR="007D5EAE">
        <w:rPr>
          <w:lang w:val="en-GB" w:eastAsia="zh-CN"/>
        </w:rPr>
        <w:t xml:space="preserve"> when </w:t>
      </w:r>
      <w:r w:rsidR="00101B79">
        <w:rPr>
          <w:lang w:val="en-GB" w:eastAsia="zh-CN"/>
        </w:rPr>
        <w:t>the flag needs to be set</w:t>
      </w:r>
      <w:r w:rsidR="007D5EAE">
        <w:rPr>
          <w:lang w:val="en-GB" w:eastAsia="zh-CN"/>
        </w:rPr>
        <w:t xml:space="preserve">. </w:t>
      </w:r>
      <w:r w:rsidR="00971504">
        <w:rPr>
          <w:lang w:val="en-GB" w:eastAsia="zh-CN"/>
        </w:rPr>
        <w:t xml:space="preserve">If </w:t>
      </w:r>
      <w:r w:rsidR="00101B79">
        <w:rPr>
          <w:lang w:val="en-GB" w:eastAsia="zh-CN"/>
        </w:rPr>
        <w:t>the flag does not need</w:t>
      </w:r>
      <w:r w:rsidR="00971504">
        <w:rPr>
          <w:lang w:val="en-GB" w:eastAsia="zh-CN"/>
        </w:rPr>
        <w:t xml:space="preserve"> to be set, then e</w:t>
      </w:r>
      <w:r w:rsidR="007D5EAE">
        <w:rPr>
          <w:lang w:val="en-GB" w:eastAsia="zh-CN"/>
        </w:rPr>
        <w:t>ither there is no transmission in MO1 and the subgroup info is sent in MO2. Or</w:t>
      </w:r>
      <w:r w:rsidR="00971504">
        <w:rPr>
          <w:lang w:val="en-GB" w:eastAsia="zh-CN"/>
        </w:rPr>
        <w:t xml:space="preserve"> the subgroup info is sen</w:t>
      </w:r>
      <w:r w:rsidR="00101B79">
        <w:rPr>
          <w:lang w:val="en-GB" w:eastAsia="zh-CN"/>
        </w:rPr>
        <w:t>t</w:t>
      </w:r>
      <w:r w:rsidR="00971504">
        <w:rPr>
          <w:lang w:val="en-GB" w:eastAsia="zh-CN"/>
        </w:rPr>
        <w:t xml:space="preserve"> in MO1 and there is no MO2 transmissions. The number of MO transmissions could be variable, but the subgroup info is always included in the LP-WUS transmission.</w:t>
      </w:r>
    </w:p>
    <w:p w14:paraId="169D4183" w14:textId="1C84B3CB" w:rsidR="00DC1EF2" w:rsidRPr="00902D56" w:rsidRDefault="008F0D63" w:rsidP="00DC1EF2">
      <w:pPr>
        <w:pStyle w:val="Heading2"/>
      </w:pPr>
      <w:r w:rsidRPr="00902D56">
        <w:t xml:space="preserve">Configuration and support of both </w:t>
      </w:r>
      <w:r w:rsidR="00DC1EF2" w:rsidRPr="00902D56">
        <w:t>LP-WUS and PEI</w:t>
      </w:r>
    </w:p>
    <w:p w14:paraId="29E6FA3C" w14:textId="77777777" w:rsidR="00DC1EF2" w:rsidRDefault="00DC1EF2" w:rsidP="00DC1EF2">
      <w:r>
        <w:t>RAN1 agreed that LP-WUS and PEI can be used together:</w:t>
      </w:r>
    </w:p>
    <w:p w14:paraId="1D1A99C1" w14:textId="77777777" w:rsidR="00DC1EF2" w:rsidRPr="00A208D8" w:rsidRDefault="00DC1EF2" w:rsidP="00DC1EF2">
      <w:pPr>
        <w:spacing w:after="0"/>
        <w:rPr>
          <w:rFonts w:ascii="Times" w:hAnsi="Times"/>
          <w:b/>
          <w:bCs/>
          <w:sz w:val="16"/>
          <w:szCs w:val="16"/>
          <w:highlight w:val="green"/>
          <w:lang w:eastAsia="zh-CN" w:bidi="ar"/>
        </w:rPr>
      </w:pPr>
      <w:r w:rsidRPr="00A208D8">
        <w:rPr>
          <w:rFonts w:ascii="Times" w:hAnsi="Times"/>
          <w:b/>
          <w:bCs/>
          <w:sz w:val="16"/>
          <w:szCs w:val="16"/>
          <w:highlight w:val="green"/>
          <w:lang w:eastAsia="zh-CN" w:bidi="ar"/>
        </w:rPr>
        <w:t>Agreement</w:t>
      </w:r>
    </w:p>
    <w:p w14:paraId="20893F4E" w14:textId="77777777" w:rsidR="00DC1EF2" w:rsidRPr="00A208D8" w:rsidRDefault="00DC1EF2" w:rsidP="00DC1EF2">
      <w:pPr>
        <w:rPr>
          <w:rFonts w:ascii="Times" w:hAnsi="Times"/>
          <w:sz w:val="16"/>
          <w:szCs w:val="16"/>
        </w:rPr>
      </w:pPr>
      <w:r w:rsidRPr="00A208D8">
        <w:rPr>
          <w:rFonts w:ascii="Times" w:hAnsi="Times"/>
          <w:sz w:val="16"/>
          <w:szCs w:val="16"/>
        </w:rPr>
        <w:t>For the case where a UE supports PEI and PEI is configured by the gNB, after the UE receives LP-WUS indicating wake-up, it is up to UE implementation whether to monitor PEI or not.</w:t>
      </w:r>
    </w:p>
    <w:p w14:paraId="4C4E6409" w14:textId="77777777" w:rsidR="00DC1EF2" w:rsidRDefault="00DC1EF2" w:rsidP="00DC1EF2">
      <w:r>
        <w:t>Monitoring PEI after LP-WUS has been detected can potentially further reduce the false paging alarm for UEs monitoring both LP-WUS and PEI. However transmitting PEI after LP-WUS increases the false paging alarm for UEs that are only monitoring PEI, i.e. it causes “collateral damage” for the UEs in the PEI group that are not paged, which can be avoided when LP-WUS is used “standalone”. Furthermore the population of UEs supporting both LP-WUS and PEI may be small, which means that the benefit is not large i.e. only for a few UEs, while a lot of UEs are suffering from the extra PEI transmissions.</w:t>
      </w:r>
    </w:p>
    <w:p w14:paraId="766078CB" w14:textId="77777777" w:rsidR="00DC1EF2" w:rsidRDefault="00DC1EF2" w:rsidP="00DC1EF2">
      <w:r>
        <w:t xml:space="preserve">Monitoring PEI after LP-WUS also increases the number of PEI transmissions, i.e. more NW resources are needed. And in case 8 subgroups are used, similar as with PEI, then the false alarm rate is significantly reduced. The additional reduction by monitoring PEI after LP-WUS is marginal, i.e. at some point using more subgroups is not significantly reducing false alarm rate further. </w:t>
      </w:r>
    </w:p>
    <w:p w14:paraId="6E07078B" w14:textId="2362EE68" w:rsidR="00DC1EF2" w:rsidRDefault="00DC1EF2" w:rsidP="00DC1EF2">
      <w:r>
        <w:lastRenderedPageBreak/>
        <w:t>Thus to avoid negative impact on UEs using PEI only, especially when the number of UEs supporting both LP-WUS and PEI is low, it should be possible to disable using PEI after LP-WUS:</w:t>
      </w:r>
    </w:p>
    <w:p w14:paraId="1EB94CD2" w14:textId="3F4BB7A7" w:rsidR="00DC1EF2" w:rsidRPr="00C336E6" w:rsidRDefault="00DC1EF2" w:rsidP="00DC1EF2">
      <w:pPr>
        <w:pStyle w:val="Proposal"/>
      </w:pPr>
      <w:bookmarkStart w:id="27" w:name="_Toc163206022"/>
      <w:bookmarkStart w:id="28" w:name="_Toc166234644"/>
      <w:bookmarkStart w:id="29" w:name="_Toc173916890"/>
      <w:bookmarkStart w:id="30" w:name="_Toc178931228"/>
      <w:r w:rsidRPr="00C336E6">
        <w:t xml:space="preserve">When both LP-WUS and PEI are configured, it is indicated </w:t>
      </w:r>
      <w:r>
        <w:t xml:space="preserve">in SIB </w:t>
      </w:r>
      <w:r w:rsidRPr="00C336E6">
        <w:t xml:space="preserve">whether the UE supporting both LP-WUS and PEI is allowed to </w:t>
      </w:r>
      <w:r>
        <w:t>monitor PEI after LP-WUS</w:t>
      </w:r>
      <w:r w:rsidR="004A1751">
        <w:t>, i.e. use both PEI and LP-WUS to monitor paging</w:t>
      </w:r>
      <w:r w:rsidRPr="00C336E6">
        <w:t>.</w:t>
      </w:r>
      <w:bookmarkEnd w:id="27"/>
      <w:bookmarkEnd w:id="28"/>
      <w:bookmarkEnd w:id="29"/>
      <w:bookmarkEnd w:id="30"/>
    </w:p>
    <w:p w14:paraId="45C4C85D" w14:textId="77777777" w:rsidR="00DC1EF2" w:rsidRDefault="00DC1EF2" w:rsidP="00DC1EF2">
      <w:r>
        <w:t xml:space="preserve">In case the UE supports both LP-WUS and PEI then it needs to be clarified whether the UE can use LP-WUS or PEI or both (if allowed). Given that LP-WUS provides more power saving gains, the UE should use LP-WUS in that case: </w:t>
      </w:r>
    </w:p>
    <w:p w14:paraId="29477AD8" w14:textId="76D91BFF" w:rsidR="00DC1EF2" w:rsidRDefault="00DC1EF2" w:rsidP="00DC1EF2">
      <w:pPr>
        <w:pStyle w:val="Proposal"/>
      </w:pPr>
      <w:bookmarkStart w:id="31" w:name="_Toc173916891"/>
      <w:bookmarkStart w:id="32" w:name="_Toc178931229"/>
      <w:r w:rsidRPr="00C336E6">
        <w:t>When both LP-WUS and PEI are configured</w:t>
      </w:r>
      <w:r>
        <w:t xml:space="preserve"> and the UE supports both</w:t>
      </w:r>
      <w:r w:rsidRPr="00C336E6">
        <w:t xml:space="preserve"> </w:t>
      </w:r>
      <w:r>
        <w:t>the</w:t>
      </w:r>
      <w:r w:rsidR="004A1751">
        <w:t>n the</w:t>
      </w:r>
      <w:r>
        <w:t xml:space="preserve"> UE does not use PEI to monitor paging</w:t>
      </w:r>
      <w:r w:rsidRPr="00C336E6">
        <w:t>.</w:t>
      </w:r>
      <w:bookmarkEnd w:id="31"/>
      <w:bookmarkEnd w:id="32"/>
    </w:p>
    <w:p w14:paraId="364068E4" w14:textId="77777777" w:rsidR="00DC1EF2" w:rsidRPr="00C336E6" w:rsidRDefault="00DC1EF2" w:rsidP="00DC1EF2">
      <w:pPr>
        <w:pStyle w:val="Proposal"/>
      </w:pPr>
      <w:bookmarkStart w:id="33" w:name="_Toc178931230"/>
      <w:r>
        <w:t>RAN2 to discuss further whether a stationary UE outside LP-WUS coverage can fallback to PEI.</w:t>
      </w:r>
      <w:bookmarkEnd w:id="33"/>
      <w:r>
        <w:t xml:space="preserve"> </w:t>
      </w:r>
    </w:p>
    <w:p w14:paraId="6004C40C" w14:textId="77777777" w:rsidR="00DC1EF2" w:rsidRPr="0008246A" w:rsidRDefault="00DC1EF2" w:rsidP="00DC1EF2">
      <w:r>
        <w:t>To ensure that simultaneous monitoring of LP-WUS and PEI is beneficial it needs to be ensured that UEs monitoring LP-WUS are randomly distributed over the PEI subgroups when monitoring PEI after LP-WUS. This can be achieved by re-using the existing formula but taking into account the number of PEI subgroups (</w:t>
      </w:r>
      <w:r w:rsidRPr="000E4B03">
        <w:rPr>
          <w:rFonts w:ascii="Times New Roman" w:eastAsia="SimSun" w:hAnsi="Times New Roman"/>
          <w:bCs/>
          <w:lang w:eastAsia="zh-CN"/>
        </w:rPr>
        <w:t>#PEI</w:t>
      </w:r>
      <w:r w:rsidRPr="000E4B03">
        <w:rPr>
          <w:rFonts w:ascii="Times New Roman" w:eastAsia="SimSun" w:hAnsi="Times New Roman"/>
          <w:bCs/>
          <w:vertAlign w:val="subscript"/>
          <w:lang w:eastAsia="zh-CN"/>
        </w:rPr>
        <w:t>subgroups</w:t>
      </w:r>
      <w:r>
        <w:t xml:space="preserve">) when </w:t>
      </w:r>
      <w:r w:rsidRPr="0008246A">
        <w:t>calculating the LP-WUS subgroup ID:</w:t>
      </w:r>
    </w:p>
    <w:p w14:paraId="31E1FCAB" w14:textId="77777777" w:rsidR="00DC1EF2" w:rsidRPr="0008246A" w:rsidRDefault="00DC1EF2" w:rsidP="00DC1EF2">
      <w:pPr>
        <w:rPr>
          <w:rFonts w:ascii="Times New Roman" w:eastAsia="SimSun" w:hAnsi="Times New Roman"/>
          <w:b/>
          <w:bCs/>
        </w:rPr>
      </w:pPr>
      <w:proofErr w:type="spellStart"/>
      <w:r w:rsidRPr="0008246A">
        <w:rPr>
          <w:rFonts w:ascii="Times New Roman" w:eastAsia="SimSun" w:hAnsi="Times New Roman"/>
          <w:b/>
          <w:bCs/>
          <w:lang w:eastAsia="zh-CN"/>
        </w:rPr>
        <w:t>PEI</w:t>
      </w:r>
      <w:r w:rsidRPr="0008246A">
        <w:rPr>
          <w:rFonts w:ascii="Times New Roman" w:eastAsia="SimSun" w:hAnsi="Times New Roman"/>
          <w:b/>
          <w:bCs/>
          <w:vertAlign w:val="subscript"/>
          <w:lang w:eastAsia="zh-CN"/>
        </w:rPr>
        <w:t>SubgroupID</w:t>
      </w:r>
      <w:proofErr w:type="spellEnd"/>
      <w:r w:rsidRPr="0008246A">
        <w:rPr>
          <w:rFonts w:ascii="Times New Roman" w:eastAsia="SimSun" w:hAnsi="Times New Roman"/>
          <w:b/>
          <w:bCs/>
        </w:rPr>
        <w:t xml:space="preserve"> = (floor(UE_ID/(N*Ns)) mod </w:t>
      </w:r>
      <w:r w:rsidRPr="0008246A">
        <w:rPr>
          <w:rFonts w:ascii="Times New Roman" w:eastAsia="SimSun" w:hAnsi="Times New Roman"/>
          <w:b/>
          <w:bCs/>
          <w:lang w:eastAsia="zh-CN"/>
        </w:rPr>
        <w:t>#PEI</w:t>
      </w:r>
      <w:r w:rsidRPr="0008246A">
        <w:rPr>
          <w:rFonts w:ascii="Times New Roman" w:eastAsia="SimSun" w:hAnsi="Times New Roman"/>
          <w:b/>
          <w:bCs/>
          <w:vertAlign w:val="subscript"/>
          <w:lang w:eastAsia="zh-CN"/>
        </w:rPr>
        <w:t>subgroups</w:t>
      </w:r>
      <w:r w:rsidRPr="0008246A">
        <w:rPr>
          <w:rFonts w:ascii="Times New Roman" w:eastAsia="SimSun" w:hAnsi="Times New Roman"/>
          <w:b/>
          <w:bCs/>
        </w:rPr>
        <w:t>)</w:t>
      </w:r>
    </w:p>
    <w:p w14:paraId="45A6ECB6" w14:textId="77777777" w:rsidR="00DC1EF2" w:rsidRPr="008959B1" w:rsidRDefault="00DC1EF2" w:rsidP="00DC1EF2">
      <w:pPr>
        <w:rPr>
          <w:rFonts w:ascii="Times New Roman" w:eastAsia="SimSun" w:hAnsi="Times New Roman"/>
          <w:b/>
          <w:bCs/>
        </w:rPr>
      </w:pPr>
      <w:r w:rsidRPr="0008246A">
        <w:rPr>
          <w:rFonts w:ascii="Times New Roman" w:eastAsia="SimSun" w:hAnsi="Times New Roman"/>
          <w:b/>
          <w:bCs/>
          <w:lang w:eastAsia="zh-CN"/>
        </w:rPr>
        <w:t>LP-</w:t>
      </w:r>
      <w:proofErr w:type="spellStart"/>
      <w:r w:rsidRPr="0008246A">
        <w:rPr>
          <w:rFonts w:ascii="Times New Roman" w:eastAsia="SimSun" w:hAnsi="Times New Roman"/>
          <w:b/>
          <w:bCs/>
          <w:lang w:eastAsia="zh-CN"/>
        </w:rPr>
        <w:t>WUS</w:t>
      </w:r>
      <w:r w:rsidRPr="0008246A">
        <w:rPr>
          <w:rFonts w:ascii="Times New Roman" w:eastAsia="SimSun" w:hAnsi="Times New Roman"/>
          <w:b/>
          <w:bCs/>
          <w:vertAlign w:val="subscript"/>
          <w:lang w:eastAsia="zh-CN"/>
        </w:rPr>
        <w:t>SubgroupID</w:t>
      </w:r>
      <w:proofErr w:type="spellEnd"/>
      <w:r w:rsidRPr="0008246A">
        <w:rPr>
          <w:rFonts w:ascii="Times New Roman" w:eastAsia="SimSun" w:hAnsi="Times New Roman"/>
          <w:b/>
          <w:bCs/>
        </w:rPr>
        <w:t xml:space="preserve"> = (floor(UE_ID/(N*Ns* </w:t>
      </w:r>
      <w:r w:rsidRPr="0008246A">
        <w:rPr>
          <w:rFonts w:ascii="Times New Roman" w:eastAsia="SimSun" w:hAnsi="Times New Roman"/>
          <w:b/>
          <w:bCs/>
          <w:lang w:eastAsia="zh-CN"/>
        </w:rPr>
        <w:t>#PEI</w:t>
      </w:r>
      <w:r w:rsidRPr="0008246A">
        <w:rPr>
          <w:rFonts w:ascii="Times New Roman" w:eastAsia="SimSun" w:hAnsi="Times New Roman"/>
          <w:b/>
          <w:bCs/>
          <w:vertAlign w:val="subscript"/>
          <w:lang w:eastAsia="zh-CN"/>
        </w:rPr>
        <w:t>subgroups</w:t>
      </w:r>
      <w:r w:rsidRPr="0008246A">
        <w:rPr>
          <w:rFonts w:ascii="Times New Roman" w:eastAsia="SimSun" w:hAnsi="Times New Roman"/>
          <w:b/>
          <w:bCs/>
        </w:rPr>
        <w:t xml:space="preserve">)) mod </w:t>
      </w:r>
      <w:r w:rsidRPr="0008246A">
        <w:rPr>
          <w:rFonts w:ascii="Times New Roman" w:eastAsia="SimSun" w:hAnsi="Times New Roman"/>
          <w:b/>
          <w:bCs/>
          <w:lang w:eastAsia="zh-CN"/>
        </w:rPr>
        <w:t>#LP-WUS</w:t>
      </w:r>
      <w:r w:rsidRPr="0008246A">
        <w:rPr>
          <w:rFonts w:ascii="Times New Roman" w:eastAsia="SimSun" w:hAnsi="Times New Roman"/>
          <w:b/>
          <w:bCs/>
          <w:vertAlign w:val="subscript"/>
          <w:lang w:eastAsia="zh-CN"/>
        </w:rPr>
        <w:t>subgroups</w:t>
      </w:r>
      <w:r w:rsidRPr="0008246A">
        <w:rPr>
          <w:rFonts w:ascii="Times New Roman" w:eastAsia="SimSun" w:hAnsi="Times New Roman"/>
          <w:b/>
          <w:bCs/>
        </w:rPr>
        <w:t>)</w:t>
      </w:r>
    </w:p>
    <w:p w14:paraId="2FD3CBA0" w14:textId="77777777" w:rsidR="00DC1EF2" w:rsidRPr="000E4B03" w:rsidRDefault="00DC1EF2" w:rsidP="00DC1EF2">
      <w:pPr>
        <w:rPr>
          <w:rFonts w:ascii="Courier New" w:eastAsia="SimSun" w:hAnsi="Courier New" w:cs="Courier New"/>
          <w:sz w:val="16"/>
          <w:szCs w:val="16"/>
        </w:rPr>
      </w:pPr>
      <w:r>
        <w:rPr>
          <w:rFonts w:ascii="Courier New" w:eastAsia="SimSun" w:hAnsi="Courier New" w:cs="Courier New"/>
          <w:sz w:val="16"/>
          <w:szCs w:val="16"/>
        </w:rPr>
        <w:t xml:space="preserve">For example with 4 PEI subgroups and 3 LP-WUS subgroups and </w:t>
      </w:r>
      <w:r w:rsidRPr="000E4B03">
        <w:rPr>
          <w:rFonts w:ascii="Courier New" w:eastAsia="SimSun" w:hAnsi="Courier New" w:cs="Courier New"/>
          <w:sz w:val="16"/>
          <w:szCs w:val="16"/>
        </w:rPr>
        <w:t xml:space="preserve">UE_ID: </w:t>
      </w:r>
      <w:r w:rsidRPr="000E4B03">
        <w:rPr>
          <w:rFonts w:ascii="Courier New" w:eastAsia="SimSun" w:hAnsi="Courier New" w:cs="Courier New"/>
          <w:b/>
          <w:bCs/>
          <w:sz w:val="16"/>
          <w:szCs w:val="16"/>
        </w:rPr>
        <w:t xml:space="preserve">0, </w:t>
      </w:r>
      <w:r w:rsidRPr="000E4B03">
        <w:rPr>
          <w:rFonts w:ascii="Courier New" w:eastAsia="SimSun" w:hAnsi="Courier New" w:cs="Courier New"/>
          <w:b/>
          <w:bCs/>
          <w:color w:val="FF0000"/>
          <w:sz w:val="16"/>
          <w:szCs w:val="16"/>
        </w:rPr>
        <w:t>1</w:t>
      </w:r>
      <w:r w:rsidRPr="000E4B03">
        <w:rPr>
          <w:rFonts w:ascii="Courier New" w:eastAsia="SimSun" w:hAnsi="Courier New" w:cs="Courier New"/>
          <w:b/>
          <w:bCs/>
          <w:sz w:val="16"/>
          <w:szCs w:val="16"/>
        </w:rPr>
        <w:t xml:space="preserve">, </w:t>
      </w:r>
      <w:r w:rsidRPr="000E4B03">
        <w:rPr>
          <w:rFonts w:ascii="Courier New" w:eastAsia="SimSun" w:hAnsi="Courier New" w:cs="Courier New"/>
          <w:b/>
          <w:bCs/>
          <w:color w:val="2E74B5" w:themeColor="accent5" w:themeShade="BF"/>
          <w:sz w:val="16"/>
          <w:szCs w:val="16"/>
        </w:rPr>
        <w:t>2</w:t>
      </w:r>
      <w:r w:rsidRPr="000E4B03">
        <w:rPr>
          <w:rFonts w:ascii="Courier New" w:eastAsia="SimSun" w:hAnsi="Courier New" w:cs="Courier New"/>
          <w:b/>
          <w:bCs/>
          <w:sz w:val="16"/>
          <w:szCs w:val="16"/>
        </w:rPr>
        <w:t xml:space="preserve">, 3, </w:t>
      </w:r>
      <w:r w:rsidRPr="000E4B03">
        <w:rPr>
          <w:rFonts w:ascii="Courier New" w:eastAsia="SimSun" w:hAnsi="Courier New" w:cs="Courier New"/>
          <w:b/>
          <w:bCs/>
          <w:color w:val="FF0000"/>
          <w:sz w:val="16"/>
          <w:szCs w:val="16"/>
        </w:rPr>
        <w:t>4</w:t>
      </w:r>
      <w:r w:rsidRPr="000E4B03">
        <w:rPr>
          <w:rFonts w:ascii="Courier New" w:eastAsia="SimSun" w:hAnsi="Courier New" w:cs="Courier New"/>
          <w:b/>
          <w:bCs/>
          <w:sz w:val="16"/>
          <w:szCs w:val="16"/>
        </w:rPr>
        <w:t xml:space="preserve">, </w:t>
      </w:r>
      <w:r w:rsidRPr="000E4B03">
        <w:rPr>
          <w:rFonts w:ascii="Courier New" w:eastAsia="SimSun" w:hAnsi="Courier New" w:cs="Courier New"/>
          <w:b/>
          <w:bCs/>
          <w:color w:val="2E74B5" w:themeColor="accent5" w:themeShade="BF"/>
          <w:sz w:val="16"/>
          <w:szCs w:val="16"/>
        </w:rPr>
        <w:t>5</w:t>
      </w:r>
      <w:r w:rsidRPr="000E4B03">
        <w:rPr>
          <w:rFonts w:ascii="Courier New" w:eastAsia="SimSun" w:hAnsi="Courier New" w:cs="Courier New"/>
          <w:b/>
          <w:bCs/>
          <w:sz w:val="16"/>
          <w:szCs w:val="16"/>
        </w:rPr>
        <w:t xml:space="preserve">, 6, </w:t>
      </w:r>
      <w:r w:rsidRPr="000E4B03">
        <w:rPr>
          <w:rFonts w:ascii="Courier New" w:eastAsia="SimSun" w:hAnsi="Courier New" w:cs="Courier New"/>
          <w:b/>
          <w:bCs/>
          <w:color w:val="FF0000"/>
          <w:sz w:val="16"/>
          <w:szCs w:val="16"/>
        </w:rPr>
        <w:t>7</w:t>
      </w:r>
      <w:r w:rsidRPr="000E4B03">
        <w:rPr>
          <w:rFonts w:ascii="Courier New" w:eastAsia="SimSun" w:hAnsi="Courier New" w:cs="Courier New"/>
          <w:b/>
          <w:bCs/>
          <w:sz w:val="16"/>
          <w:szCs w:val="16"/>
        </w:rPr>
        <w:t xml:space="preserve">, </w:t>
      </w:r>
      <w:r w:rsidRPr="000E4B03">
        <w:rPr>
          <w:rFonts w:ascii="Courier New" w:eastAsia="SimSun" w:hAnsi="Courier New" w:cs="Courier New"/>
          <w:b/>
          <w:bCs/>
          <w:color w:val="2E74B5" w:themeColor="accent5" w:themeShade="BF"/>
          <w:sz w:val="16"/>
          <w:szCs w:val="16"/>
        </w:rPr>
        <w:t>8</w:t>
      </w:r>
      <w:r w:rsidRPr="000E4B03">
        <w:rPr>
          <w:rFonts w:ascii="Courier New" w:eastAsia="SimSun" w:hAnsi="Courier New" w:cs="Courier New"/>
          <w:b/>
          <w:bCs/>
          <w:sz w:val="16"/>
          <w:szCs w:val="16"/>
        </w:rPr>
        <w:t>,</w:t>
      </w:r>
      <w:r w:rsidRPr="000E4B03">
        <w:rPr>
          <w:rFonts w:ascii="Courier New" w:eastAsia="SimSun" w:hAnsi="Courier New" w:cs="Courier New"/>
          <w:sz w:val="16"/>
          <w:szCs w:val="16"/>
        </w:rPr>
        <w:t xml:space="preserve"> </w:t>
      </w:r>
      <w:r>
        <w:rPr>
          <w:rFonts w:ascii="Courier New" w:eastAsia="SimSun" w:hAnsi="Courier New" w:cs="Courier New"/>
          <w:sz w:val="16"/>
          <w:szCs w:val="16"/>
        </w:rPr>
        <w:t>…</w:t>
      </w:r>
    </w:p>
    <w:p w14:paraId="6B3773DE" w14:textId="77777777" w:rsidR="00DC1EF2" w:rsidRPr="000A4E6D" w:rsidRDefault="00DC1EF2" w:rsidP="00DC1EF2">
      <w:pPr>
        <w:spacing w:after="0"/>
        <w:rPr>
          <w:rFonts w:ascii="Courier New" w:hAnsi="Courier New" w:cs="Courier New"/>
          <w:b/>
          <w:sz w:val="16"/>
          <w:szCs w:val="16"/>
          <w:u w:val="single"/>
        </w:rPr>
      </w:pPr>
      <w:r>
        <w:rPr>
          <w:rFonts w:ascii="Courier New" w:hAnsi="Courier New" w:cs="Courier New"/>
          <w:b/>
          <w:bCs/>
          <w:sz w:val="16"/>
          <w:szCs w:val="16"/>
          <w:u w:val="single"/>
        </w:rPr>
        <w:t>UE-ID</w:t>
      </w:r>
      <w:r w:rsidRPr="000A4E6D">
        <w:rPr>
          <w:rFonts w:ascii="Courier New" w:hAnsi="Courier New" w:cs="Courier New"/>
          <w:b/>
          <w:bCs/>
          <w:sz w:val="16"/>
          <w:szCs w:val="16"/>
          <w:u w:val="single"/>
        </w:rPr>
        <w:t xml:space="preserve">          </w:t>
      </w:r>
      <w:r>
        <w:rPr>
          <w:rFonts w:ascii="Courier New" w:hAnsi="Courier New" w:cs="Courier New"/>
          <w:b/>
          <w:bCs/>
          <w:sz w:val="16"/>
          <w:szCs w:val="16"/>
          <w:u w:val="single"/>
        </w:rPr>
        <w:t>LP-</w:t>
      </w:r>
      <w:r w:rsidRPr="000A4E6D">
        <w:rPr>
          <w:rFonts w:ascii="Courier New" w:hAnsi="Courier New" w:cs="Courier New"/>
          <w:b/>
          <w:bCs/>
          <w:sz w:val="16"/>
          <w:szCs w:val="16"/>
          <w:u w:val="single"/>
        </w:rPr>
        <w:t xml:space="preserve">WUS </w:t>
      </w:r>
      <w:r>
        <w:rPr>
          <w:rFonts w:ascii="Courier New" w:hAnsi="Courier New" w:cs="Courier New"/>
          <w:b/>
          <w:bCs/>
          <w:sz w:val="16"/>
          <w:szCs w:val="16"/>
          <w:u w:val="single"/>
        </w:rPr>
        <w:t>Gr</w:t>
      </w:r>
      <w:r w:rsidRPr="000A4E6D">
        <w:rPr>
          <w:rFonts w:ascii="Courier New" w:hAnsi="Courier New" w:cs="Courier New"/>
          <w:b/>
          <w:bCs/>
          <w:sz w:val="16"/>
          <w:szCs w:val="16"/>
          <w:u w:val="single"/>
        </w:rPr>
        <w:t xml:space="preserve"> 1</w:t>
      </w:r>
      <w:r w:rsidRPr="008002CB">
        <w:rPr>
          <w:rFonts w:ascii="Courier New" w:hAnsi="Courier New" w:cs="Courier New"/>
          <w:b/>
          <w:bCs/>
          <w:sz w:val="16"/>
          <w:szCs w:val="16"/>
          <w:u w:val="single"/>
        </w:rPr>
        <w:tab/>
      </w:r>
      <w:r>
        <w:rPr>
          <w:rFonts w:ascii="Courier New" w:hAnsi="Courier New" w:cs="Courier New"/>
          <w:b/>
          <w:bCs/>
          <w:color w:val="FF0000"/>
          <w:sz w:val="16"/>
          <w:szCs w:val="16"/>
          <w:u w:val="single"/>
        </w:rPr>
        <w:t>LP-W</w:t>
      </w:r>
      <w:r w:rsidRPr="000A4E6D">
        <w:rPr>
          <w:rFonts w:ascii="Courier New" w:hAnsi="Courier New" w:cs="Courier New"/>
          <w:b/>
          <w:bCs/>
          <w:color w:val="FF0000"/>
          <w:sz w:val="16"/>
          <w:szCs w:val="16"/>
          <w:u w:val="single"/>
        </w:rPr>
        <w:t xml:space="preserve">US </w:t>
      </w:r>
      <w:r>
        <w:rPr>
          <w:rFonts w:ascii="Courier New" w:hAnsi="Courier New" w:cs="Courier New"/>
          <w:b/>
          <w:bCs/>
          <w:color w:val="FF0000"/>
          <w:sz w:val="16"/>
          <w:szCs w:val="16"/>
          <w:u w:val="single"/>
        </w:rPr>
        <w:t>Gr</w:t>
      </w:r>
      <w:r w:rsidRPr="000A4E6D">
        <w:rPr>
          <w:rFonts w:ascii="Courier New" w:hAnsi="Courier New" w:cs="Courier New"/>
          <w:b/>
          <w:bCs/>
          <w:color w:val="FF0000"/>
          <w:sz w:val="16"/>
          <w:szCs w:val="16"/>
          <w:u w:val="single"/>
        </w:rPr>
        <w:t xml:space="preserve"> 2 </w:t>
      </w:r>
      <w:r w:rsidRPr="000A4E6D">
        <w:rPr>
          <w:rFonts w:ascii="Courier New" w:hAnsi="Courier New" w:cs="Courier New"/>
          <w:b/>
          <w:bCs/>
          <w:sz w:val="16"/>
          <w:szCs w:val="16"/>
          <w:u w:val="single"/>
        </w:rPr>
        <w:t xml:space="preserve">  </w:t>
      </w:r>
      <w:r w:rsidRPr="008002CB">
        <w:rPr>
          <w:rFonts w:ascii="Courier New" w:hAnsi="Courier New" w:cs="Courier New"/>
          <w:b/>
          <w:bCs/>
          <w:sz w:val="16"/>
          <w:szCs w:val="16"/>
          <w:u w:val="single"/>
        </w:rPr>
        <w:tab/>
      </w:r>
      <w:r>
        <w:rPr>
          <w:rFonts w:ascii="Courier New" w:hAnsi="Courier New" w:cs="Courier New"/>
          <w:b/>
          <w:bCs/>
          <w:color w:val="2E74B5" w:themeColor="accent5" w:themeShade="BF"/>
          <w:sz w:val="16"/>
          <w:szCs w:val="16"/>
          <w:u w:val="single"/>
        </w:rPr>
        <w:t>LP-W</w:t>
      </w:r>
      <w:r w:rsidRPr="000A4E6D">
        <w:rPr>
          <w:rFonts w:ascii="Courier New" w:hAnsi="Courier New" w:cs="Courier New"/>
          <w:b/>
          <w:bCs/>
          <w:color w:val="2E74B5" w:themeColor="accent5" w:themeShade="BF"/>
          <w:sz w:val="16"/>
          <w:szCs w:val="16"/>
          <w:u w:val="single"/>
        </w:rPr>
        <w:t xml:space="preserve">US </w:t>
      </w:r>
      <w:r>
        <w:rPr>
          <w:rFonts w:ascii="Courier New" w:hAnsi="Courier New" w:cs="Courier New"/>
          <w:b/>
          <w:bCs/>
          <w:color w:val="2E74B5" w:themeColor="accent5" w:themeShade="BF"/>
          <w:sz w:val="16"/>
          <w:szCs w:val="16"/>
          <w:u w:val="single"/>
        </w:rPr>
        <w:t>Gr</w:t>
      </w:r>
      <w:r w:rsidRPr="000A4E6D">
        <w:rPr>
          <w:rFonts w:ascii="Courier New" w:hAnsi="Courier New" w:cs="Courier New"/>
          <w:b/>
          <w:bCs/>
          <w:color w:val="2E74B5" w:themeColor="accent5" w:themeShade="BF"/>
          <w:sz w:val="16"/>
          <w:szCs w:val="16"/>
          <w:u w:val="single"/>
        </w:rPr>
        <w:t xml:space="preserve"> 3   </w:t>
      </w:r>
      <w:r w:rsidRPr="008002CB">
        <w:rPr>
          <w:rFonts w:ascii="Courier New" w:hAnsi="Courier New" w:cs="Courier New"/>
          <w:b/>
          <w:bCs/>
          <w:sz w:val="16"/>
          <w:szCs w:val="16"/>
          <w:u w:val="single"/>
        </w:rPr>
        <w:tab/>
      </w:r>
      <w:r>
        <w:rPr>
          <w:rFonts w:ascii="Courier New" w:hAnsi="Courier New" w:cs="Courier New"/>
          <w:b/>
          <w:bCs/>
          <w:sz w:val="16"/>
          <w:szCs w:val="16"/>
          <w:u w:val="single"/>
        </w:rPr>
        <w:t>LP-W</w:t>
      </w:r>
      <w:r w:rsidRPr="000A4E6D">
        <w:rPr>
          <w:rFonts w:ascii="Courier New" w:hAnsi="Courier New" w:cs="Courier New"/>
          <w:b/>
          <w:bCs/>
          <w:sz w:val="16"/>
          <w:szCs w:val="16"/>
          <w:u w:val="single"/>
        </w:rPr>
        <w:t xml:space="preserve">US </w:t>
      </w:r>
      <w:r>
        <w:rPr>
          <w:rFonts w:ascii="Courier New" w:hAnsi="Courier New" w:cs="Courier New"/>
          <w:b/>
          <w:bCs/>
          <w:sz w:val="16"/>
          <w:szCs w:val="16"/>
          <w:u w:val="single"/>
        </w:rPr>
        <w:t>Gr</w:t>
      </w:r>
      <w:r w:rsidRPr="000A4E6D">
        <w:rPr>
          <w:rFonts w:ascii="Courier New" w:hAnsi="Courier New" w:cs="Courier New"/>
          <w:b/>
          <w:bCs/>
          <w:sz w:val="16"/>
          <w:szCs w:val="16"/>
          <w:u w:val="single"/>
        </w:rPr>
        <w:t xml:space="preserve"> 1</w:t>
      </w:r>
    </w:p>
    <w:p w14:paraId="4964F513" w14:textId="77777777" w:rsidR="00DC1EF2" w:rsidRPr="000A4E6D" w:rsidRDefault="00DC1EF2" w:rsidP="00DC1EF2">
      <w:pPr>
        <w:spacing w:after="0"/>
        <w:rPr>
          <w:rFonts w:ascii="Courier New" w:hAnsi="Courier New" w:cs="Courier New"/>
          <w:sz w:val="16"/>
          <w:szCs w:val="16"/>
        </w:rPr>
      </w:pPr>
      <w:r w:rsidRPr="000A4E6D">
        <w:rPr>
          <w:rFonts w:ascii="Courier New" w:hAnsi="Courier New" w:cs="Courier New"/>
          <w:b/>
          <w:bCs/>
          <w:sz w:val="16"/>
          <w:szCs w:val="16"/>
        </w:rPr>
        <w:t>PEI Group 1</w:t>
      </w:r>
      <w:r w:rsidRPr="000A4E6D">
        <w:rPr>
          <w:rFonts w:ascii="Courier New" w:hAnsi="Courier New" w:cs="Courier New"/>
          <w:sz w:val="16"/>
          <w:szCs w:val="16"/>
        </w:rPr>
        <w:t xml:space="preserve">: </w:t>
      </w:r>
      <w:r>
        <w:rPr>
          <w:rFonts w:ascii="Courier New" w:hAnsi="Courier New" w:cs="Courier New"/>
          <w:sz w:val="16"/>
          <w:szCs w:val="16"/>
        </w:rPr>
        <w:tab/>
      </w:r>
      <w:r w:rsidRPr="000A4E6D">
        <w:rPr>
          <w:rFonts w:ascii="Courier New" w:hAnsi="Courier New" w:cs="Courier New"/>
          <w:sz w:val="16"/>
          <w:szCs w:val="16"/>
        </w:rPr>
        <w:t>0,1,2</w:t>
      </w:r>
      <w:r>
        <w:rPr>
          <w:rFonts w:ascii="Courier New" w:hAnsi="Courier New" w:cs="Courier New"/>
          <w:sz w:val="16"/>
          <w:szCs w:val="16"/>
        </w:rPr>
        <w:t>,</w:t>
      </w:r>
      <w:r>
        <w:rPr>
          <w:rFonts w:ascii="Courier New" w:hAnsi="Courier New" w:cs="Courier New"/>
          <w:sz w:val="16"/>
          <w:szCs w:val="16"/>
        </w:rPr>
        <w:tab/>
      </w:r>
      <w:r>
        <w:rPr>
          <w:rFonts w:ascii="Courier New" w:hAnsi="Courier New" w:cs="Courier New"/>
          <w:sz w:val="16"/>
          <w:szCs w:val="16"/>
        </w:rPr>
        <w:tab/>
      </w:r>
      <w:r w:rsidRPr="000A4E6D">
        <w:rPr>
          <w:rFonts w:ascii="Courier New" w:hAnsi="Courier New" w:cs="Courier New"/>
          <w:color w:val="FF0000"/>
          <w:sz w:val="16"/>
          <w:szCs w:val="16"/>
        </w:rPr>
        <w:t>12,13,14,</w:t>
      </w:r>
      <w:r>
        <w:rPr>
          <w:rFonts w:ascii="Courier New" w:hAnsi="Courier New" w:cs="Courier New"/>
          <w:sz w:val="16"/>
          <w:szCs w:val="16"/>
        </w:rPr>
        <w:tab/>
      </w:r>
      <w:r w:rsidRPr="000A4E6D">
        <w:rPr>
          <w:rFonts w:ascii="Courier New" w:hAnsi="Courier New" w:cs="Courier New"/>
          <w:color w:val="2E74B5" w:themeColor="accent5" w:themeShade="BF"/>
          <w:sz w:val="16"/>
          <w:szCs w:val="16"/>
        </w:rPr>
        <w:t>24,25,26,</w:t>
      </w:r>
      <w:r>
        <w:rPr>
          <w:rFonts w:ascii="Courier New" w:hAnsi="Courier New" w:cs="Courier New"/>
          <w:sz w:val="16"/>
          <w:szCs w:val="16"/>
        </w:rPr>
        <w:tab/>
      </w:r>
      <w:r w:rsidRPr="000A4E6D">
        <w:rPr>
          <w:rFonts w:ascii="Courier New" w:hAnsi="Courier New" w:cs="Courier New"/>
          <w:sz w:val="16"/>
          <w:szCs w:val="16"/>
        </w:rPr>
        <w:t>36,37,38,</w:t>
      </w:r>
      <w:r>
        <w:rPr>
          <w:rFonts w:ascii="Courier New" w:hAnsi="Courier New" w:cs="Courier New"/>
          <w:sz w:val="16"/>
          <w:szCs w:val="16"/>
        </w:rPr>
        <w:t xml:space="preserve"> </w:t>
      </w:r>
      <w:r w:rsidRPr="000A4E6D">
        <w:rPr>
          <w:rFonts w:ascii="Courier New" w:hAnsi="Courier New" w:cs="Courier New"/>
          <w:sz w:val="16"/>
          <w:szCs w:val="16"/>
        </w:rPr>
        <w:t>…</w:t>
      </w:r>
    </w:p>
    <w:p w14:paraId="411AA342" w14:textId="77777777" w:rsidR="00DC1EF2" w:rsidRPr="000A4E6D" w:rsidRDefault="00DC1EF2" w:rsidP="00DC1EF2">
      <w:pPr>
        <w:spacing w:after="0"/>
        <w:rPr>
          <w:rFonts w:ascii="Courier New" w:hAnsi="Courier New" w:cs="Courier New"/>
          <w:sz w:val="16"/>
          <w:szCs w:val="16"/>
        </w:rPr>
      </w:pPr>
      <w:r w:rsidRPr="000A4E6D">
        <w:rPr>
          <w:rFonts w:ascii="Courier New" w:hAnsi="Courier New" w:cs="Courier New"/>
          <w:b/>
          <w:bCs/>
          <w:sz w:val="16"/>
          <w:szCs w:val="16"/>
        </w:rPr>
        <w:t>PEI Group 2</w:t>
      </w:r>
      <w:r w:rsidRPr="000A4E6D">
        <w:rPr>
          <w:rFonts w:ascii="Courier New" w:hAnsi="Courier New" w:cs="Courier New"/>
          <w:sz w:val="16"/>
          <w:szCs w:val="16"/>
        </w:rPr>
        <w:t xml:space="preserve">: </w:t>
      </w:r>
      <w:r>
        <w:rPr>
          <w:rFonts w:ascii="Courier New" w:hAnsi="Courier New" w:cs="Courier New"/>
          <w:sz w:val="16"/>
          <w:szCs w:val="16"/>
        </w:rPr>
        <w:tab/>
      </w:r>
      <w:r w:rsidRPr="000A4E6D">
        <w:rPr>
          <w:rFonts w:ascii="Courier New" w:hAnsi="Courier New" w:cs="Courier New"/>
          <w:sz w:val="16"/>
          <w:szCs w:val="16"/>
        </w:rPr>
        <w:t>3,4,5,</w:t>
      </w:r>
      <w:r>
        <w:rPr>
          <w:rFonts w:ascii="Courier New" w:hAnsi="Courier New" w:cs="Courier New"/>
          <w:sz w:val="16"/>
          <w:szCs w:val="16"/>
        </w:rPr>
        <w:tab/>
      </w:r>
      <w:r>
        <w:rPr>
          <w:rFonts w:ascii="Courier New" w:hAnsi="Courier New" w:cs="Courier New"/>
          <w:sz w:val="16"/>
          <w:szCs w:val="16"/>
        </w:rPr>
        <w:tab/>
      </w:r>
      <w:r w:rsidRPr="000A4E6D">
        <w:rPr>
          <w:rFonts w:ascii="Courier New" w:hAnsi="Courier New" w:cs="Courier New"/>
          <w:color w:val="FF0000"/>
          <w:sz w:val="16"/>
          <w:szCs w:val="16"/>
        </w:rPr>
        <w:t>15,16,17,</w:t>
      </w:r>
      <w:r>
        <w:rPr>
          <w:rFonts w:ascii="Courier New" w:hAnsi="Courier New" w:cs="Courier New"/>
          <w:sz w:val="16"/>
          <w:szCs w:val="16"/>
        </w:rPr>
        <w:tab/>
      </w:r>
      <w:r w:rsidRPr="000A4E6D">
        <w:rPr>
          <w:rFonts w:ascii="Courier New" w:hAnsi="Courier New" w:cs="Courier New"/>
          <w:color w:val="2E74B5" w:themeColor="accent5" w:themeShade="BF"/>
          <w:sz w:val="16"/>
          <w:szCs w:val="16"/>
        </w:rPr>
        <w:t>27,28,29,</w:t>
      </w:r>
      <w:r>
        <w:rPr>
          <w:rFonts w:ascii="Courier New" w:hAnsi="Courier New" w:cs="Courier New"/>
          <w:sz w:val="16"/>
          <w:szCs w:val="16"/>
        </w:rPr>
        <w:tab/>
      </w:r>
      <w:r w:rsidRPr="000A4E6D">
        <w:rPr>
          <w:rFonts w:ascii="Courier New" w:hAnsi="Courier New" w:cs="Courier New"/>
          <w:sz w:val="16"/>
          <w:szCs w:val="16"/>
        </w:rPr>
        <w:t>39,40,41,</w:t>
      </w:r>
      <w:r>
        <w:rPr>
          <w:rFonts w:ascii="Courier New" w:hAnsi="Courier New" w:cs="Courier New"/>
          <w:sz w:val="16"/>
          <w:szCs w:val="16"/>
        </w:rPr>
        <w:t xml:space="preserve"> </w:t>
      </w:r>
      <w:r w:rsidRPr="000A4E6D">
        <w:rPr>
          <w:rFonts w:ascii="Courier New" w:hAnsi="Courier New" w:cs="Courier New"/>
          <w:sz w:val="16"/>
          <w:szCs w:val="16"/>
        </w:rPr>
        <w:t>…</w:t>
      </w:r>
    </w:p>
    <w:p w14:paraId="35F5EE26" w14:textId="77777777" w:rsidR="00DC1EF2" w:rsidRPr="000A4E6D" w:rsidRDefault="00DC1EF2" w:rsidP="00DC1EF2">
      <w:pPr>
        <w:spacing w:after="0"/>
        <w:rPr>
          <w:rFonts w:ascii="Courier New" w:hAnsi="Courier New" w:cs="Courier New"/>
          <w:sz w:val="16"/>
          <w:szCs w:val="16"/>
        </w:rPr>
      </w:pPr>
      <w:r w:rsidRPr="000A4E6D">
        <w:rPr>
          <w:rFonts w:ascii="Courier New" w:hAnsi="Courier New" w:cs="Courier New"/>
          <w:b/>
          <w:bCs/>
          <w:sz w:val="16"/>
          <w:szCs w:val="16"/>
        </w:rPr>
        <w:t>PEI Group 3</w:t>
      </w:r>
      <w:r w:rsidRPr="000A4E6D">
        <w:rPr>
          <w:rFonts w:ascii="Courier New" w:hAnsi="Courier New" w:cs="Courier New"/>
          <w:sz w:val="16"/>
          <w:szCs w:val="16"/>
        </w:rPr>
        <w:t xml:space="preserve">: </w:t>
      </w:r>
      <w:r>
        <w:rPr>
          <w:rFonts w:ascii="Courier New" w:hAnsi="Courier New" w:cs="Courier New"/>
          <w:sz w:val="16"/>
          <w:szCs w:val="16"/>
        </w:rPr>
        <w:tab/>
      </w:r>
      <w:r w:rsidRPr="000A4E6D">
        <w:rPr>
          <w:rFonts w:ascii="Courier New" w:hAnsi="Courier New" w:cs="Courier New"/>
          <w:sz w:val="16"/>
          <w:szCs w:val="16"/>
        </w:rPr>
        <w:t>6,7,8,</w:t>
      </w:r>
      <w:r>
        <w:rPr>
          <w:rFonts w:ascii="Courier New" w:hAnsi="Courier New" w:cs="Courier New"/>
          <w:sz w:val="16"/>
          <w:szCs w:val="16"/>
        </w:rPr>
        <w:tab/>
      </w:r>
      <w:r>
        <w:rPr>
          <w:rFonts w:ascii="Courier New" w:hAnsi="Courier New" w:cs="Courier New"/>
          <w:sz w:val="16"/>
          <w:szCs w:val="16"/>
        </w:rPr>
        <w:tab/>
      </w:r>
      <w:r w:rsidRPr="000A4E6D">
        <w:rPr>
          <w:rFonts w:ascii="Courier New" w:hAnsi="Courier New" w:cs="Courier New"/>
          <w:color w:val="FF0000"/>
          <w:sz w:val="16"/>
          <w:szCs w:val="16"/>
        </w:rPr>
        <w:t>18,19,20,</w:t>
      </w:r>
      <w:r>
        <w:rPr>
          <w:rFonts w:ascii="Courier New" w:hAnsi="Courier New" w:cs="Courier New"/>
          <w:sz w:val="16"/>
          <w:szCs w:val="16"/>
        </w:rPr>
        <w:tab/>
      </w:r>
      <w:r w:rsidRPr="000A4E6D">
        <w:rPr>
          <w:rFonts w:ascii="Courier New" w:hAnsi="Courier New" w:cs="Courier New"/>
          <w:color w:val="2E74B5" w:themeColor="accent5" w:themeShade="BF"/>
          <w:sz w:val="16"/>
          <w:szCs w:val="16"/>
        </w:rPr>
        <w:t>30,31,32,</w:t>
      </w:r>
      <w:r>
        <w:rPr>
          <w:rFonts w:ascii="Courier New" w:hAnsi="Courier New" w:cs="Courier New"/>
          <w:sz w:val="16"/>
          <w:szCs w:val="16"/>
        </w:rPr>
        <w:tab/>
      </w:r>
      <w:r w:rsidRPr="000A4E6D">
        <w:rPr>
          <w:rFonts w:ascii="Courier New" w:hAnsi="Courier New" w:cs="Courier New"/>
          <w:sz w:val="16"/>
          <w:szCs w:val="16"/>
        </w:rPr>
        <w:t>42,43,44,</w:t>
      </w:r>
      <w:r>
        <w:rPr>
          <w:rFonts w:ascii="Courier New" w:hAnsi="Courier New" w:cs="Courier New"/>
          <w:sz w:val="16"/>
          <w:szCs w:val="16"/>
        </w:rPr>
        <w:t xml:space="preserve"> </w:t>
      </w:r>
      <w:r w:rsidRPr="000A4E6D">
        <w:rPr>
          <w:rFonts w:ascii="Courier New" w:hAnsi="Courier New" w:cs="Courier New"/>
          <w:sz w:val="16"/>
          <w:szCs w:val="16"/>
        </w:rPr>
        <w:t>…</w:t>
      </w:r>
    </w:p>
    <w:p w14:paraId="36BDF31C" w14:textId="77777777" w:rsidR="00DC1EF2" w:rsidRPr="000A4E6D" w:rsidRDefault="00DC1EF2" w:rsidP="00DC1EF2">
      <w:pPr>
        <w:rPr>
          <w:rFonts w:ascii="Courier New" w:hAnsi="Courier New" w:cs="Courier New"/>
          <w:sz w:val="16"/>
          <w:szCs w:val="16"/>
        </w:rPr>
      </w:pPr>
      <w:r w:rsidRPr="000A4E6D">
        <w:rPr>
          <w:rFonts w:ascii="Courier New" w:hAnsi="Courier New" w:cs="Courier New"/>
          <w:b/>
          <w:bCs/>
          <w:sz w:val="16"/>
          <w:szCs w:val="16"/>
        </w:rPr>
        <w:t>PEI Group 4</w:t>
      </w:r>
      <w:r w:rsidRPr="000A4E6D">
        <w:rPr>
          <w:rFonts w:ascii="Courier New" w:hAnsi="Courier New" w:cs="Courier New"/>
          <w:sz w:val="16"/>
          <w:szCs w:val="16"/>
        </w:rPr>
        <w:t xml:space="preserve">: </w:t>
      </w:r>
      <w:r>
        <w:rPr>
          <w:rFonts w:ascii="Courier New" w:hAnsi="Courier New" w:cs="Courier New"/>
          <w:sz w:val="16"/>
          <w:szCs w:val="16"/>
        </w:rPr>
        <w:tab/>
      </w:r>
      <w:r w:rsidRPr="000A4E6D">
        <w:rPr>
          <w:rFonts w:ascii="Courier New" w:hAnsi="Courier New" w:cs="Courier New"/>
          <w:sz w:val="16"/>
          <w:szCs w:val="16"/>
        </w:rPr>
        <w:t xml:space="preserve">9,10,11, </w:t>
      </w:r>
      <w:r>
        <w:rPr>
          <w:rFonts w:ascii="Courier New" w:hAnsi="Courier New" w:cs="Courier New"/>
          <w:sz w:val="16"/>
          <w:szCs w:val="16"/>
        </w:rPr>
        <w:tab/>
      </w:r>
      <w:r w:rsidRPr="000A4E6D">
        <w:rPr>
          <w:rFonts w:ascii="Courier New" w:hAnsi="Courier New" w:cs="Courier New"/>
          <w:color w:val="FF0000"/>
          <w:sz w:val="16"/>
          <w:szCs w:val="16"/>
        </w:rPr>
        <w:t>21,22,23,</w:t>
      </w:r>
      <w:r>
        <w:rPr>
          <w:rFonts w:ascii="Courier New" w:hAnsi="Courier New" w:cs="Courier New"/>
          <w:sz w:val="16"/>
          <w:szCs w:val="16"/>
        </w:rPr>
        <w:tab/>
      </w:r>
      <w:r w:rsidRPr="000A4E6D">
        <w:rPr>
          <w:rFonts w:ascii="Courier New" w:hAnsi="Courier New" w:cs="Courier New"/>
          <w:color w:val="2E74B5" w:themeColor="accent5" w:themeShade="BF"/>
          <w:sz w:val="16"/>
          <w:szCs w:val="16"/>
        </w:rPr>
        <w:t>33,34,35,</w:t>
      </w:r>
      <w:r>
        <w:rPr>
          <w:rFonts w:ascii="Courier New" w:hAnsi="Courier New" w:cs="Courier New"/>
          <w:sz w:val="16"/>
          <w:szCs w:val="16"/>
        </w:rPr>
        <w:tab/>
      </w:r>
      <w:r w:rsidRPr="000A4E6D">
        <w:rPr>
          <w:rFonts w:ascii="Courier New" w:hAnsi="Courier New" w:cs="Courier New"/>
          <w:sz w:val="16"/>
          <w:szCs w:val="16"/>
        </w:rPr>
        <w:t>45,46,47,</w:t>
      </w:r>
      <w:r>
        <w:rPr>
          <w:rFonts w:ascii="Courier New" w:hAnsi="Courier New" w:cs="Courier New"/>
          <w:sz w:val="16"/>
          <w:szCs w:val="16"/>
        </w:rPr>
        <w:t xml:space="preserve"> </w:t>
      </w:r>
      <w:r w:rsidRPr="000A4E6D">
        <w:rPr>
          <w:rFonts w:ascii="Courier New" w:hAnsi="Courier New" w:cs="Courier New"/>
          <w:sz w:val="16"/>
          <w:szCs w:val="16"/>
        </w:rPr>
        <w:t>…</w:t>
      </w:r>
    </w:p>
    <w:p w14:paraId="302441B4" w14:textId="77777777" w:rsidR="00DC1EF2" w:rsidRDefault="00DC1EF2" w:rsidP="00DC1EF2">
      <w:r>
        <w:t>This (obviously) means that the LP-WUS subgroup ID is different when using LP-WUS standalone or LP-WUS together with PEI:</w:t>
      </w:r>
    </w:p>
    <w:p w14:paraId="79F969A2" w14:textId="77777777" w:rsidR="00DC1EF2" w:rsidRDefault="00DC1EF2" w:rsidP="00DC1EF2">
      <w:pPr>
        <w:pStyle w:val="Proposal"/>
      </w:pPr>
      <w:bookmarkStart w:id="34" w:name="_Toc163206023"/>
      <w:bookmarkStart w:id="35" w:name="_Toc166234645"/>
      <w:bookmarkStart w:id="36" w:name="_Toc173916892"/>
      <w:bookmarkStart w:id="37" w:name="_Toc178931231"/>
      <w:r>
        <w:t>When LP-WUS and PEI are used together the UE calculates the subgroup used for LP-WUS</w:t>
      </w:r>
      <w:bookmarkEnd w:id="34"/>
      <w:r>
        <w:t xml:space="preserve"> </w:t>
      </w:r>
      <w:r w:rsidRPr="0095598D">
        <w:t>(floor</w:t>
      </w:r>
      <w:r>
        <w:t xml:space="preserve"> </w:t>
      </w:r>
      <w:r w:rsidRPr="0095598D">
        <w:t>(UE_ID</w:t>
      </w:r>
      <w:r>
        <w:t xml:space="preserve"> </w:t>
      </w:r>
      <w:r w:rsidRPr="0095598D">
        <w:t>/</w:t>
      </w:r>
      <w:r>
        <w:t xml:space="preserve"> </w:t>
      </w:r>
      <w:r w:rsidRPr="0095598D">
        <w:t>(N</w:t>
      </w:r>
      <w:r>
        <w:t xml:space="preserve"> </w:t>
      </w:r>
      <w:r w:rsidRPr="0095598D">
        <w:t>*</w:t>
      </w:r>
      <w:r>
        <w:t xml:space="preserve"> </w:t>
      </w:r>
      <w:r w:rsidRPr="0095598D">
        <w:t>Ns</w:t>
      </w:r>
      <w:r>
        <w:t xml:space="preserve"> </w:t>
      </w:r>
      <w:r w:rsidRPr="0095598D">
        <w:t>* #PEI</w:t>
      </w:r>
      <w:r w:rsidRPr="001078CF">
        <w:rPr>
          <w:vertAlign w:val="subscript"/>
        </w:rPr>
        <w:t>subgroups</w:t>
      </w:r>
      <w:r w:rsidRPr="0095598D">
        <w:t>)) mod #</w:t>
      </w:r>
      <w:r>
        <w:t>LP-WUS</w:t>
      </w:r>
      <w:r w:rsidRPr="001078CF">
        <w:rPr>
          <w:vertAlign w:val="subscript"/>
        </w:rPr>
        <w:t>subgroups</w:t>
      </w:r>
      <w:r w:rsidRPr="0095598D">
        <w:t>)</w:t>
      </w:r>
      <w:r>
        <w:t>.</w:t>
      </w:r>
      <w:bookmarkEnd w:id="35"/>
      <w:bookmarkEnd w:id="36"/>
      <w:bookmarkEnd w:id="37"/>
    </w:p>
    <w:p w14:paraId="7FDFEB02" w14:textId="77777777" w:rsidR="002F470C" w:rsidRPr="00902D56" w:rsidRDefault="002F470C" w:rsidP="002F470C">
      <w:pPr>
        <w:pStyle w:val="Heading2"/>
      </w:pPr>
      <w:r w:rsidRPr="00902D56">
        <w:t>LP-WUS entry/exit condition</w:t>
      </w:r>
    </w:p>
    <w:p w14:paraId="4C4795E6" w14:textId="77777777" w:rsidR="002F470C" w:rsidRDefault="002F470C" w:rsidP="002F470C">
      <w:pPr>
        <w:rPr>
          <w:lang w:val="en-GB" w:eastAsia="zh-CN"/>
        </w:rPr>
      </w:pPr>
      <w:r>
        <w:rPr>
          <w:lang w:val="en-GB" w:eastAsia="zh-CN"/>
        </w:rPr>
        <w:t xml:space="preserve">When the UE uses both LP-WUS and PEI (see section 2.8) then there are additional monitoring requirements. For example when LP-WUS indicates that the UE shall monitor the PO, but PEI indicates that this is not needed, then the UE is not required to monitor the PO: </w:t>
      </w:r>
    </w:p>
    <w:p w14:paraId="714E813A" w14:textId="77777777" w:rsidR="002F470C" w:rsidRDefault="002F470C" w:rsidP="002F470C">
      <w:pPr>
        <w:rPr>
          <w:lang w:val="en-GB" w:eastAsia="zh-CN"/>
        </w:rPr>
      </w:pPr>
      <w:bookmarkStart w:id="38" w:name="_Toc166234640"/>
      <w:r>
        <w:rPr>
          <w:lang w:val="en-GB"/>
        </w:rPr>
        <w:t>When the UE uses both LP-WUS and PEI and LP-WUS indicates that the UE has to monitor paging, then this wake-up call is cancelled when UE receives PEI indicating that the UE does not have to monitor paging</w:t>
      </w:r>
      <w:r>
        <w:t>.</w:t>
      </w:r>
      <w:bookmarkEnd w:id="38"/>
      <w:r>
        <w:t xml:space="preserve"> When the UE does not detect PEI the UE </w:t>
      </w:r>
      <w:r>
        <w:rPr>
          <w:lang w:val="en-GB" w:eastAsia="zh-CN"/>
        </w:rPr>
        <w:t>RAN2 assumes that the entry/exit condition besides MR-based thresholds may include LR-based thresholds. A threshold includes an (LP-)RSRP threshold and optionally an (LP-)RSRQ threshold.</w:t>
      </w:r>
    </w:p>
    <w:p w14:paraId="6BC084C1" w14:textId="77777777" w:rsidR="002F470C" w:rsidRDefault="002F470C" w:rsidP="002F470C">
      <w:pPr>
        <w:rPr>
          <w:lang w:val="en-GB" w:eastAsia="zh-CN"/>
        </w:rPr>
      </w:pPr>
      <w:r>
        <w:rPr>
          <w:lang w:val="en-GB" w:eastAsia="zh-CN"/>
        </w:rPr>
        <w:t xml:space="preserve">In our view the LR exit condition should not be based on MR measurements. But UE requirements to measure both MR and LR simultaneously can be discussed separately: </w:t>
      </w:r>
    </w:p>
    <w:p w14:paraId="53B1D586" w14:textId="77777777" w:rsidR="002F470C" w:rsidRDefault="002F470C" w:rsidP="002F470C">
      <w:pPr>
        <w:pStyle w:val="Proposal"/>
      </w:pPr>
      <w:bookmarkStart w:id="39" w:name="_Toc178931232"/>
      <w:r>
        <w:t>The LR exit condition does not include MR measurements. Use cases where the UE is required to perform MR and LR measurements simultaneously can be discussed separately.</w:t>
      </w:r>
      <w:bookmarkEnd w:id="39"/>
    </w:p>
    <w:p w14:paraId="685967CB" w14:textId="77777777" w:rsidR="002F470C" w:rsidRDefault="002F470C" w:rsidP="002F470C">
      <w:pPr>
        <w:rPr>
          <w:lang w:val="en-GB" w:eastAsia="zh-CN"/>
        </w:rPr>
      </w:pPr>
      <w:r>
        <w:rPr>
          <w:lang w:val="en-GB" w:eastAsia="zh-CN"/>
        </w:rPr>
        <w:lastRenderedPageBreak/>
        <w:t xml:space="preserve">There are many examples in NR where a threshold is based on RSRP and/or RSRP measurements, e.g. </w:t>
      </w:r>
      <w:proofErr w:type="spellStart"/>
      <w:r w:rsidRPr="009B775C">
        <w:rPr>
          <w:i/>
          <w:iCs/>
          <w:lang w:val="en-GB" w:eastAsia="zh-CN"/>
        </w:rPr>
        <w:t>threshold</w:t>
      </w:r>
      <w:r>
        <w:rPr>
          <w:i/>
          <w:iCs/>
          <w:lang w:val="en-GB" w:eastAsia="zh-CN"/>
        </w:rPr>
        <w:t>MBS</w:t>
      </w:r>
      <w:proofErr w:type="spellEnd"/>
      <w:r>
        <w:rPr>
          <w:lang w:val="en-GB" w:eastAsia="zh-CN"/>
        </w:rPr>
        <w:t>. Typically both the RSRP and RSRQ threshold are optionally present, i.e. one of them or both can be configured:</w:t>
      </w:r>
    </w:p>
    <w:p w14:paraId="48EFC916" w14:textId="77777777" w:rsidR="002F470C" w:rsidRDefault="002F470C" w:rsidP="002F470C">
      <w:pPr>
        <w:pStyle w:val="Proposal"/>
      </w:pPr>
      <w:bookmarkStart w:id="40" w:name="_Toc178931233"/>
      <w:r>
        <w:t>The entry/exit threshold may include RSRP threshold, RSRQ threshold or both.</w:t>
      </w:r>
      <w:bookmarkEnd w:id="40"/>
      <w:r>
        <w:t xml:space="preserve"> </w:t>
      </w:r>
    </w:p>
    <w:p w14:paraId="320231E0" w14:textId="77777777" w:rsidR="002F470C" w:rsidRDefault="002F470C" w:rsidP="002F470C">
      <w:pPr>
        <w:rPr>
          <w:lang w:val="en-GB" w:eastAsia="zh-CN"/>
        </w:rPr>
      </w:pPr>
      <w:r>
        <w:rPr>
          <w:lang w:val="en-GB" w:eastAsia="zh-CN"/>
        </w:rPr>
        <w:t>The entry/exit conditions are defined as:</w:t>
      </w:r>
    </w:p>
    <w:p w14:paraId="194032E6" w14:textId="77777777" w:rsidR="002F470C" w:rsidRPr="00BE1344" w:rsidRDefault="002F470C" w:rsidP="002F470C">
      <w:pPr>
        <w:pStyle w:val="Proposal"/>
        <w:rPr>
          <w:szCs w:val="20"/>
        </w:rPr>
      </w:pPr>
      <w:bookmarkStart w:id="41" w:name="_Toc178931234"/>
      <w:r>
        <w:rPr>
          <w:szCs w:val="20"/>
        </w:rPr>
        <w:t>The entry condition is met when all the measured quantities are above the configured threshold(s).</w:t>
      </w:r>
      <w:bookmarkEnd w:id="41"/>
    </w:p>
    <w:p w14:paraId="4EED50D5" w14:textId="77777777" w:rsidR="002F470C" w:rsidRDefault="002F470C" w:rsidP="002F470C">
      <w:pPr>
        <w:pStyle w:val="Proposal"/>
        <w:rPr>
          <w:szCs w:val="20"/>
        </w:rPr>
      </w:pPr>
      <w:bookmarkStart w:id="42" w:name="_Toc178931235"/>
      <w:r>
        <w:rPr>
          <w:szCs w:val="20"/>
        </w:rPr>
        <w:t>The exit condition is met when one or more of the measured quantities are above the configured threshold(s).</w:t>
      </w:r>
      <w:bookmarkEnd w:id="42"/>
    </w:p>
    <w:p w14:paraId="44C00DB0" w14:textId="77777777" w:rsidR="002F470C" w:rsidRDefault="002F470C" w:rsidP="002F470C">
      <w:pPr>
        <w:rPr>
          <w:lang w:val="en-GB" w:eastAsia="zh-CN"/>
        </w:rPr>
      </w:pPr>
      <w:r>
        <w:rPr>
          <w:lang w:val="en-GB" w:eastAsia="zh-CN"/>
        </w:rPr>
        <w:t>RAN4 agreed to discuss combining MR and LR measurements. Furthermore RAN4 agreed to discuss entry/exit conditions for LP-WUS monitoring and RRM relaxation/offloading (separately). RAN2 can update their agreements based on RAN4 progress.</w:t>
      </w:r>
    </w:p>
    <w:p w14:paraId="16D9FCD2" w14:textId="77777777" w:rsidR="002F470C" w:rsidRDefault="002F470C" w:rsidP="002F470C">
      <w:pPr>
        <w:rPr>
          <w:lang w:val="en-GB" w:eastAsia="zh-CN"/>
        </w:rPr>
      </w:pPr>
      <w:r>
        <w:rPr>
          <w:lang w:val="en-GB" w:eastAsia="zh-CN"/>
        </w:rPr>
        <w:t>The UE should not perform the MR and LR measurements in sequence, i.e. this would further delay the LR entry. But it is beneficial when the MR and LR measurements are performed in parallel:</w:t>
      </w:r>
    </w:p>
    <w:p w14:paraId="43C4BCA3" w14:textId="77777777" w:rsidR="002F470C" w:rsidRDefault="002F470C" w:rsidP="002F470C">
      <w:pPr>
        <w:pStyle w:val="Proposal"/>
      </w:pPr>
      <w:bookmarkStart w:id="43" w:name="_Toc173916866"/>
      <w:bookmarkStart w:id="44" w:name="_Toc178931236"/>
      <w:r>
        <w:t>If an LP-SS threshold is configured, a threshold below the MR serving cell threshold of the entry condition can be configured where the UE is required to perform LP-SS measurements.</w:t>
      </w:r>
      <w:bookmarkEnd w:id="43"/>
      <w:bookmarkEnd w:id="44"/>
      <w:r>
        <w:t xml:space="preserve"> </w:t>
      </w:r>
    </w:p>
    <w:p w14:paraId="6D858377" w14:textId="77777777" w:rsidR="002F470C" w:rsidRDefault="002F470C" w:rsidP="002F470C">
      <w:pPr>
        <w:rPr>
          <w:lang w:val="en-GB" w:eastAsia="zh-CN"/>
        </w:rPr>
      </w:pPr>
      <w:r>
        <w:rPr>
          <w:lang w:val="en-GB" w:eastAsia="zh-CN"/>
        </w:rPr>
        <w:t>RAN2 did not reach agreement whether the entry/exit condition for LP-WUS monitoring is always configured:</w:t>
      </w:r>
    </w:p>
    <w:p w14:paraId="36116CA9" w14:textId="77777777" w:rsidR="002F470C" w:rsidRPr="009C3980" w:rsidRDefault="002F470C" w:rsidP="002F470C">
      <w:pPr>
        <w:pStyle w:val="Agreement"/>
        <w:tabs>
          <w:tab w:val="clear" w:pos="1619"/>
          <w:tab w:val="num" w:pos="0"/>
        </w:tabs>
        <w:spacing w:before="0"/>
        <w:ind w:left="357" w:hanging="357"/>
        <w:rPr>
          <w:sz w:val="16"/>
          <w:szCs w:val="16"/>
        </w:rPr>
      </w:pPr>
      <w:r w:rsidRPr="009C3980">
        <w:rPr>
          <w:sz w:val="16"/>
          <w:szCs w:val="16"/>
        </w:rPr>
        <w:t>The LP-WUS related configuration in SIB at least include the following information for IDLE/INACTIVE:</w:t>
      </w:r>
    </w:p>
    <w:p w14:paraId="55824FC2" w14:textId="77777777" w:rsidR="002F470C" w:rsidRPr="009C3980" w:rsidRDefault="002F470C" w:rsidP="002F470C">
      <w:pPr>
        <w:pStyle w:val="Agreement"/>
        <w:numPr>
          <w:ilvl w:val="1"/>
          <w:numId w:val="14"/>
        </w:numPr>
        <w:spacing w:before="0"/>
        <w:rPr>
          <w:sz w:val="16"/>
          <w:szCs w:val="16"/>
        </w:rPr>
      </w:pPr>
      <w:r w:rsidRPr="009C3980">
        <w:rPr>
          <w:sz w:val="16"/>
          <w:szCs w:val="16"/>
        </w:rPr>
        <w:t>LP-SS configuration</w:t>
      </w:r>
    </w:p>
    <w:p w14:paraId="033AA072" w14:textId="77777777" w:rsidR="002F470C" w:rsidRPr="009C3980" w:rsidRDefault="002F470C" w:rsidP="002F470C">
      <w:pPr>
        <w:pStyle w:val="Agreement"/>
        <w:numPr>
          <w:ilvl w:val="1"/>
          <w:numId w:val="14"/>
        </w:numPr>
        <w:spacing w:before="0"/>
        <w:rPr>
          <w:sz w:val="16"/>
          <w:szCs w:val="16"/>
        </w:rPr>
      </w:pPr>
      <w:r w:rsidRPr="009C3980">
        <w:rPr>
          <w:sz w:val="16"/>
          <w:szCs w:val="16"/>
        </w:rPr>
        <w:t>LP-WUS configuration</w:t>
      </w:r>
    </w:p>
    <w:p w14:paraId="7B29D628" w14:textId="77777777" w:rsidR="002F470C" w:rsidRPr="009C3980" w:rsidRDefault="002F470C" w:rsidP="002F470C">
      <w:pPr>
        <w:pStyle w:val="Agreement"/>
        <w:numPr>
          <w:ilvl w:val="1"/>
          <w:numId w:val="14"/>
        </w:numPr>
        <w:spacing w:before="0" w:after="200"/>
        <w:ind w:left="1434" w:hanging="357"/>
        <w:rPr>
          <w:strike/>
          <w:sz w:val="16"/>
          <w:szCs w:val="16"/>
        </w:rPr>
      </w:pPr>
      <w:r w:rsidRPr="009C3980">
        <w:rPr>
          <w:sz w:val="16"/>
          <w:szCs w:val="16"/>
        </w:rPr>
        <w:t>Entry/exit condition for LP-WUS monitoring (</w:t>
      </w:r>
      <w:r w:rsidRPr="00336D2E">
        <w:rPr>
          <w:sz w:val="16"/>
          <w:szCs w:val="16"/>
          <w:highlight w:val="yellow"/>
        </w:rPr>
        <w:t>FFS if it is always configured</w:t>
      </w:r>
      <w:r w:rsidRPr="009C3980">
        <w:rPr>
          <w:sz w:val="16"/>
          <w:szCs w:val="16"/>
        </w:rPr>
        <w:t>)</w:t>
      </w:r>
    </w:p>
    <w:p w14:paraId="0F09A4D6" w14:textId="77777777" w:rsidR="002F470C" w:rsidRPr="001F6939" w:rsidRDefault="002F470C" w:rsidP="002F470C">
      <w:pPr>
        <w:rPr>
          <w:lang w:val="en-GB" w:eastAsia="zh-CN"/>
        </w:rPr>
      </w:pPr>
      <w:r>
        <w:rPr>
          <w:lang w:val="en-GB" w:eastAsia="zh-CN"/>
        </w:rPr>
        <w:t>In case LP-WUS does not provide full cell coverage, i.e. LP-WUS does not provide similar performance as reception of Paging PDCCH (</w:t>
      </w:r>
      <w:r>
        <w:t>missed detection target of 10</w:t>
      </w:r>
      <w:r>
        <w:rPr>
          <w:vertAlign w:val="superscript"/>
        </w:rPr>
        <w:t>-2</w:t>
      </w:r>
      <w:r>
        <w:rPr>
          <w:lang w:val="en-GB" w:eastAsia="zh-CN"/>
        </w:rPr>
        <w:t>), then an entry condition must be configured. Of course, and in such case the NW will ensure that an entry/exit condition is configured. However at this point in time it is not clear whether LP-WUS can or cannot provide full cell coverage, i.e. this depends on the RAN1 design (e.g. whether repetitions will be supported) and what performance will be from RAN4 perspective. It is clear that LP-WUS may not provide full cell coverage i.e. the</w:t>
      </w:r>
      <w:r w:rsidRPr="00886B23">
        <w:rPr>
          <w:bCs/>
          <w:lang w:eastAsia="zh-CN" w:bidi="ar"/>
        </w:rPr>
        <w:t xml:space="preserve"> target coverage of LP-WUS and LP-SS shall be the coverage of PUSCH for message3</w:t>
      </w:r>
      <w:r>
        <w:rPr>
          <w:bCs/>
          <w:lang w:eastAsia="zh-CN" w:bidi="ar"/>
        </w:rPr>
        <w:t xml:space="preserve">. </w:t>
      </w:r>
    </w:p>
    <w:p w14:paraId="00056A4E" w14:textId="77777777" w:rsidR="002F470C" w:rsidRDefault="002F470C" w:rsidP="002F470C">
      <w:pPr>
        <w:rPr>
          <w:bCs/>
          <w:lang w:eastAsia="zh-CN" w:bidi="ar"/>
        </w:rPr>
      </w:pPr>
      <w:r>
        <w:rPr>
          <w:bCs/>
          <w:lang w:eastAsia="zh-CN" w:bidi="ar"/>
        </w:rPr>
        <w:t>It has been suggested to use default values that are applicable when the configuration is omitted, however we think this is not a way forward. It is not trivial what the default values would be, and different NW may want to use different configurations. We propose postpone this discussion, i.e. discuss further during stage 3 discussion, i.e. in the end this is a simple issue whether an IE is OP or MP:</w:t>
      </w:r>
    </w:p>
    <w:p w14:paraId="6ACBED87" w14:textId="77777777" w:rsidR="002F470C" w:rsidRPr="002A43C7" w:rsidRDefault="002F470C" w:rsidP="002F470C">
      <w:pPr>
        <w:pStyle w:val="Proposal"/>
      </w:pPr>
      <w:bookmarkStart w:id="45" w:name="_Toc178931237"/>
      <w:r>
        <w:t>Discuss MP or OP for the entry/exist condition for LP-WUS monitoring further during stage 3.</w:t>
      </w:r>
      <w:bookmarkEnd w:id="45"/>
    </w:p>
    <w:p w14:paraId="5A9505F1" w14:textId="67134557" w:rsidR="00024D2F" w:rsidRPr="00902D56" w:rsidRDefault="009856F2" w:rsidP="00024D2F">
      <w:pPr>
        <w:pStyle w:val="Heading2"/>
      </w:pPr>
      <w:r w:rsidRPr="00902D56">
        <w:t>LP-WUS c</w:t>
      </w:r>
      <w:r w:rsidR="00024D2F" w:rsidRPr="00902D56">
        <w:t>onfiguration</w:t>
      </w:r>
    </w:p>
    <w:p w14:paraId="2211DA00" w14:textId="77777777" w:rsidR="00024D2F" w:rsidRDefault="00024D2F" w:rsidP="00024D2F">
      <w:pPr>
        <w:rPr>
          <w:lang w:val="en-GB" w:eastAsia="zh-CN"/>
        </w:rPr>
      </w:pPr>
      <w:r>
        <w:rPr>
          <w:lang w:val="en-GB" w:eastAsia="zh-CN"/>
        </w:rPr>
        <w:t xml:space="preserve">RAN2 agreed that the LP-WUS configuration can be provided in SIB. But RAN2 did not reach consensus whether LP-WUS configuration via dedicated signalling is needed. We think that the LP-WUS configuration is common, i.e. cell specific, and there is no need for RRC signalling to enable UE specific LP-WUS configurations. In case LP-WUS configuration is provided in </w:t>
      </w:r>
      <w:r w:rsidRPr="00C810FF">
        <w:rPr>
          <w:i/>
          <w:iCs/>
          <w:lang w:val="en-GB" w:eastAsia="zh-CN"/>
        </w:rPr>
        <w:t>RRCRelease</w:t>
      </w:r>
      <w:r>
        <w:rPr>
          <w:lang w:val="en-GB" w:eastAsia="zh-CN"/>
        </w:rPr>
        <w:t xml:space="preserve"> then there is complexity for how long the dedicated LP-WUS configuration remains valid, and in which cells/areas the LP-WUS configuration is valid. But it is possible to provide different LP-WUS configuration in SIB for certain types of UEs e.g. different LP-WUS configuration for UEs in RRC_IDLE and RRC_INACTIVE. </w:t>
      </w:r>
      <w:r>
        <w:rPr>
          <w:lang w:val="en-GB" w:eastAsia="zh-CN"/>
        </w:rPr>
        <w:lastRenderedPageBreak/>
        <w:t>Furthermore LP-WUS configuration in dedicated signalling has been confused with enabling/disabling LP-WUS in a specific UE which is a separate discussion:</w:t>
      </w:r>
    </w:p>
    <w:p w14:paraId="21E4F79C" w14:textId="77777777" w:rsidR="00024D2F" w:rsidRDefault="00024D2F" w:rsidP="00024D2F">
      <w:pPr>
        <w:pStyle w:val="Proposal"/>
        <w:rPr>
          <w:lang w:val="en-GB"/>
        </w:rPr>
      </w:pPr>
      <w:bookmarkStart w:id="46" w:name="_Toc173916869"/>
      <w:bookmarkStart w:id="47" w:name="_Toc178931238"/>
      <w:r>
        <w:rPr>
          <w:lang w:val="en-GB"/>
        </w:rPr>
        <w:t>Dedicated RRC signalling is not needed for LP-WUS configuration</w:t>
      </w:r>
      <w:bookmarkEnd w:id="46"/>
      <w:r>
        <w:rPr>
          <w:lang w:val="en-GB"/>
        </w:rPr>
        <w:t>, but different LP-WUS configurations in SIB can be considered for different types of UEs.</w:t>
      </w:r>
      <w:bookmarkEnd w:id="47"/>
      <w:r>
        <w:rPr>
          <w:lang w:val="en-GB"/>
        </w:rPr>
        <w:t xml:space="preserve"> </w:t>
      </w:r>
    </w:p>
    <w:p w14:paraId="67FBEBB1" w14:textId="5F88458A" w:rsidR="00024D2F" w:rsidRPr="009F5613" w:rsidRDefault="00024D2F" w:rsidP="00024D2F">
      <w:pPr>
        <w:pStyle w:val="Proposal"/>
        <w:rPr>
          <w:lang w:val="en-GB"/>
        </w:rPr>
      </w:pPr>
      <w:bookmarkStart w:id="48" w:name="_Toc178931239"/>
      <w:r>
        <w:rPr>
          <w:lang w:val="en-GB"/>
        </w:rPr>
        <w:t>The need to enable/disable LP-WUS in a specific UE via dedicated signalling</w:t>
      </w:r>
      <w:r w:rsidR="000E2E3B">
        <w:rPr>
          <w:lang w:val="en-GB"/>
        </w:rPr>
        <w:t xml:space="preserve"> (e.g. via NAS signalling)</w:t>
      </w:r>
      <w:r>
        <w:rPr>
          <w:lang w:val="en-GB"/>
        </w:rPr>
        <w:t xml:space="preserve"> can be discussed separately from the LP-WUS configuration signalling.</w:t>
      </w:r>
      <w:bookmarkEnd w:id="48"/>
      <w:r>
        <w:rPr>
          <w:lang w:val="en-GB"/>
        </w:rPr>
        <w:t xml:space="preserve"> </w:t>
      </w:r>
    </w:p>
    <w:p w14:paraId="468DE534" w14:textId="77777777" w:rsidR="00024D2F" w:rsidRDefault="00024D2F" w:rsidP="00024D2F">
      <w:pPr>
        <w:rPr>
          <w:lang w:val="en-GB" w:eastAsia="zh-CN"/>
        </w:rPr>
      </w:pPr>
      <w:r>
        <w:rPr>
          <w:lang w:val="en-GB" w:eastAsia="zh-CN"/>
        </w:rPr>
        <w:t>RAN2 agreed that separate thresholds can be configured for OFDM-based and OOK-based WUR. This implies that the presence of OFDM-based and/or OOK-based thresholds in SIB indicates whether the UE may use OFDM-based and/or OOK-based LP-WUS monitoring in the cell, e.g. when OOK-based threshold are not configured in the cell then the UE may not use OOK-based LP-WUS monitoring in the cell. When the UE uses OOK-based LP-WUS monitoring, then the NW has to use more resources in the LP-WUS signal to reach the UE. Furthermore the NW has to configure the LP-SS to enable LR measurements. Less resources are required for the OFDM-based LP-WUS signal, and OFDM-based UE can use PSS/SSS for</w:t>
      </w:r>
      <w:r w:rsidRPr="00A2592D">
        <w:rPr>
          <w:lang w:val="en-GB" w:eastAsia="zh-CN"/>
        </w:rPr>
        <w:t xml:space="preserve"> sync and serving</w:t>
      </w:r>
      <w:r>
        <w:rPr>
          <w:lang w:val="en-GB" w:eastAsia="zh-CN"/>
        </w:rPr>
        <w:t xml:space="preserve"> </w:t>
      </w:r>
      <w:r w:rsidRPr="00A2592D">
        <w:rPr>
          <w:lang w:val="en-GB" w:eastAsia="zh-CN"/>
        </w:rPr>
        <w:t>RRM measurements</w:t>
      </w:r>
    </w:p>
    <w:p w14:paraId="4C9ED80D" w14:textId="1154B48B" w:rsidR="00024D2F" w:rsidRDefault="00024D2F" w:rsidP="00024D2F">
      <w:pPr>
        <w:pStyle w:val="Proposal"/>
      </w:pPr>
      <w:bookmarkStart w:id="49" w:name="_Toc163206017"/>
      <w:bookmarkStart w:id="50" w:name="_Toc166234630"/>
      <w:bookmarkStart w:id="51" w:name="_Toc173916870"/>
      <w:bookmarkStart w:id="52" w:name="_Toc178931240"/>
      <w:r>
        <w:t xml:space="preserve">gNB can configure in SIB whether only OFDM-based or only OOK-based or both types of WUR </w:t>
      </w:r>
      <w:r w:rsidR="00440447">
        <w:t>can be used in the cell</w:t>
      </w:r>
      <w:r>
        <w:t>.</w:t>
      </w:r>
      <w:bookmarkEnd w:id="49"/>
      <w:bookmarkEnd w:id="50"/>
      <w:bookmarkEnd w:id="51"/>
      <w:bookmarkEnd w:id="52"/>
    </w:p>
    <w:p w14:paraId="04D3549A" w14:textId="77777777" w:rsidR="00024D2F" w:rsidRDefault="00024D2F" w:rsidP="00024D2F">
      <w:pPr>
        <w:rPr>
          <w:lang w:val="en-GB" w:eastAsia="zh-CN"/>
        </w:rPr>
      </w:pPr>
      <w:r>
        <w:rPr>
          <w:lang w:val="en-GB" w:eastAsia="zh-CN"/>
        </w:rPr>
        <w:t>When OFDM-based WUR is supported only, then the gNB is not required to configure LP-SS. When both OFDM-based and OOK-based WUR is configured in SIB, then the gNB is required to use sufficient resources in the LP-WUS signal when it has to wake-up UEs that support OOK-based WUR only. Otherwise the gNB can use less resources in the LP-WUS signal.</w:t>
      </w:r>
    </w:p>
    <w:p w14:paraId="3A613E4F" w14:textId="77777777" w:rsidR="00024D2F" w:rsidRPr="00727747" w:rsidRDefault="00024D2F" w:rsidP="00024D2F">
      <w:pPr>
        <w:rPr>
          <w:lang w:val="en-GB" w:eastAsia="zh-CN"/>
        </w:rPr>
      </w:pPr>
      <w:r>
        <w:rPr>
          <w:lang w:val="en-GB" w:eastAsia="zh-CN"/>
        </w:rPr>
        <w:t>The RAN2 working assumption is that the LP-WUS configuration includes at least:</w:t>
      </w:r>
    </w:p>
    <w:p w14:paraId="3FA0368A" w14:textId="77777777" w:rsidR="00024D2F" w:rsidRDefault="00024D2F" w:rsidP="00024D2F">
      <w:pPr>
        <w:pStyle w:val="Agreement"/>
        <w:spacing w:before="0"/>
        <w:ind w:left="357" w:hanging="357"/>
      </w:pPr>
      <w:r>
        <w:rPr>
          <w:rFonts w:eastAsia="SimSun"/>
        </w:rPr>
        <w:t>Working assumption: t</w:t>
      </w:r>
      <w:r>
        <w:t>he LP-WUS configuration in SIB at least includes the following information:</w:t>
      </w:r>
    </w:p>
    <w:p w14:paraId="00591DCF" w14:textId="77777777" w:rsidR="00024D2F" w:rsidRPr="00093BCC" w:rsidRDefault="00024D2F" w:rsidP="00024D2F">
      <w:pPr>
        <w:pStyle w:val="Agreement"/>
        <w:numPr>
          <w:ilvl w:val="1"/>
          <w:numId w:val="13"/>
        </w:numPr>
        <w:spacing w:before="0"/>
        <w:rPr>
          <w:highlight w:val="yellow"/>
        </w:rPr>
      </w:pPr>
      <w:r w:rsidRPr="00093BCC">
        <w:rPr>
          <w:highlight w:val="yellow"/>
        </w:rPr>
        <w:t>LP-SS configuration</w:t>
      </w:r>
    </w:p>
    <w:p w14:paraId="75D94139" w14:textId="77777777" w:rsidR="00024D2F" w:rsidRDefault="00024D2F" w:rsidP="00024D2F">
      <w:pPr>
        <w:pStyle w:val="Agreement"/>
        <w:numPr>
          <w:ilvl w:val="1"/>
          <w:numId w:val="13"/>
        </w:numPr>
        <w:spacing w:before="0"/>
      </w:pPr>
      <w:r>
        <w:t>LP-WUS configuration</w:t>
      </w:r>
    </w:p>
    <w:p w14:paraId="2AA81C4C" w14:textId="77777777" w:rsidR="00024D2F" w:rsidRDefault="00024D2F" w:rsidP="00024D2F">
      <w:pPr>
        <w:pStyle w:val="Agreement"/>
        <w:numPr>
          <w:ilvl w:val="1"/>
          <w:numId w:val="13"/>
        </w:numPr>
        <w:spacing w:before="0" w:after="200"/>
        <w:ind w:left="1077" w:hanging="357"/>
      </w:pPr>
      <w:r>
        <w:rPr>
          <w:rFonts w:eastAsia="SimSun"/>
        </w:rPr>
        <w:t xml:space="preserve">FFS on </w:t>
      </w:r>
      <w:r>
        <w:t xml:space="preserve">Entry/exit condition for LP-WUS monitoring </w:t>
      </w:r>
    </w:p>
    <w:p w14:paraId="0E5269C0" w14:textId="3D763C93" w:rsidR="00024D2F" w:rsidRPr="00727747" w:rsidRDefault="00024D2F" w:rsidP="00024D2F">
      <w:pPr>
        <w:rPr>
          <w:lang w:val="en-GB" w:eastAsia="zh-CN"/>
        </w:rPr>
      </w:pPr>
      <w:r>
        <w:rPr>
          <w:lang w:val="en-GB" w:eastAsia="zh-CN"/>
        </w:rPr>
        <w:t xml:space="preserve">However OFDM-based WUR uses PSS/SSS for the LR serving cell measurement, i.e. the </w:t>
      </w:r>
      <w:r w:rsidRPr="00727747">
        <w:rPr>
          <w:lang w:val="en-GB" w:eastAsia="zh-CN"/>
        </w:rPr>
        <w:t>LP-SS</w:t>
      </w:r>
      <w:r>
        <w:rPr>
          <w:lang w:val="en-GB" w:eastAsia="zh-CN"/>
        </w:rPr>
        <w:t xml:space="preserve"> </w:t>
      </w:r>
      <w:r w:rsidRPr="00727747">
        <w:rPr>
          <w:lang w:val="en-GB" w:eastAsia="zh-CN"/>
        </w:rPr>
        <w:t xml:space="preserve">configuration is </w:t>
      </w:r>
      <w:r>
        <w:rPr>
          <w:lang w:val="en-GB" w:eastAsia="zh-CN"/>
        </w:rPr>
        <w:t xml:space="preserve">not needed in that case: </w:t>
      </w:r>
    </w:p>
    <w:p w14:paraId="0AAFB1EF" w14:textId="77777777" w:rsidR="00024D2F" w:rsidRDefault="00024D2F" w:rsidP="00024D2F">
      <w:pPr>
        <w:pStyle w:val="Proposal"/>
      </w:pPr>
      <w:bookmarkStart w:id="53" w:name="_Toc173916871"/>
      <w:bookmarkStart w:id="54" w:name="_Toc178931241"/>
      <w:r>
        <w:t>The LP-SS configuration is optional in the LP-WUS configuration.</w:t>
      </w:r>
      <w:bookmarkEnd w:id="53"/>
      <w:bookmarkEnd w:id="54"/>
    </w:p>
    <w:p w14:paraId="6A8832C5" w14:textId="77777777" w:rsidR="00784060" w:rsidRDefault="00784060" w:rsidP="00784060">
      <w:pPr>
        <w:rPr>
          <w:lang w:val="en-GB"/>
        </w:rPr>
      </w:pPr>
      <w:r>
        <w:rPr>
          <w:lang w:val="en-GB"/>
        </w:rPr>
        <w:t xml:space="preserve">The LP-WUS configuration parameters need to be configured in SIB, e.g. time offset between LP-WUS occasion (LO) and Paging Occasion (PO), the bits/codepoints used for CN-assigned and UE-ID based subgroups, the mapping of subgroups onto bits or codepoints, LO window duration including LP-WUS MOs, mapping of LO to one or more POs, etc. For most of the LP-WUS configuration details RAN2 should wait for RAN1 progress, but some high level agreements can be reached in RAN2. </w:t>
      </w:r>
    </w:p>
    <w:p w14:paraId="4525FA1C" w14:textId="4A9AE4F1" w:rsidR="005D56D6" w:rsidRPr="00902D56" w:rsidRDefault="00C565CC" w:rsidP="00C565CC">
      <w:pPr>
        <w:pStyle w:val="Heading2"/>
      </w:pPr>
      <w:r w:rsidRPr="00902D56">
        <w:t>Enabling/disabling</w:t>
      </w:r>
      <w:r w:rsidR="00C5470E" w:rsidRPr="00902D56">
        <w:t xml:space="preserve"> LP-WUS</w:t>
      </w:r>
      <w:r w:rsidR="008F0D63" w:rsidRPr="00902D56">
        <w:t xml:space="preserve"> operation in the UE</w:t>
      </w:r>
    </w:p>
    <w:p w14:paraId="60A73DFF" w14:textId="152477B6" w:rsidR="001A62CF" w:rsidRPr="001A62CF" w:rsidRDefault="001A62CF" w:rsidP="001A62CF">
      <w:pPr>
        <w:rPr>
          <w:lang w:val="en-GB" w:eastAsia="zh-CN"/>
        </w:rPr>
      </w:pPr>
      <w:r>
        <w:rPr>
          <w:lang w:val="en-GB" w:eastAsia="zh-CN"/>
        </w:rPr>
        <w:t xml:space="preserve">NOTE: enabling/disabling LP-WUS operation in the UE is semi-static (e.g. because the UE is less reachable when using LP-WUS) while activation/deactivation of LP-WUS in the UE is dynamic (e.g. due to changing radio conditions in LP-WUS reception). </w:t>
      </w:r>
    </w:p>
    <w:p w14:paraId="198D9945" w14:textId="302D9C53" w:rsidR="00156966" w:rsidRDefault="00156966" w:rsidP="00156966">
      <w:pPr>
        <w:rPr>
          <w:lang w:val="en-GB" w:eastAsia="zh-CN"/>
        </w:rPr>
      </w:pPr>
      <w:r>
        <w:rPr>
          <w:lang w:val="en-GB" w:eastAsia="zh-CN"/>
        </w:rPr>
        <w:t xml:space="preserve">There can be a need to disable LP-WUS in a specific UE, for example when the NW observes that: </w:t>
      </w:r>
    </w:p>
    <w:p w14:paraId="683DB69E" w14:textId="77777777" w:rsidR="00156966" w:rsidRDefault="00156966" w:rsidP="0053197A">
      <w:pPr>
        <w:pStyle w:val="ListParagraph"/>
        <w:numPr>
          <w:ilvl w:val="0"/>
          <w:numId w:val="17"/>
        </w:numPr>
        <w:rPr>
          <w:lang w:val="en-GB" w:eastAsia="zh-CN"/>
        </w:rPr>
      </w:pPr>
      <w:r>
        <w:rPr>
          <w:lang w:val="en-GB" w:eastAsia="zh-CN"/>
        </w:rPr>
        <w:t>the missed paging rate is increased for the UE.</w:t>
      </w:r>
    </w:p>
    <w:p w14:paraId="2293C156" w14:textId="77777777" w:rsidR="00156966" w:rsidRDefault="00156966" w:rsidP="0053197A">
      <w:pPr>
        <w:pStyle w:val="ListParagraph"/>
        <w:numPr>
          <w:ilvl w:val="0"/>
          <w:numId w:val="17"/>
        </w:numPr>
        <w:rPr>
          <w:lang w:val="en-GB" w:eastAsia="zh-CN"/>
        </w:rPr>
      </w:pPr>
      <w:r>
        <w:rPr>
          <w:lang w:val="en-GB" w:eastAsia="zh-CN"/>
        </w:rPr>
        <w:t>the missed paging rate is increased for the UE using PEI and LP-WUS.</w:t>
      </w:r>
    </w:p>
    <w:p w14:paraId="31718A48" w14:textId="421116CF" w:rsidR="007B2F0A" w:rsidRDefault="00156966" w:rsidP="00D1475D">
      <w:pPr>
        <w:rPr>
          <w:lang w:val="en-GB" w:eastAsia="zh-CN"/>
        </w:rPr>
      </w:pPr>
      <w:r>
        <w:rPr>
          <w:lang w:val="en-GB" w:eastAsia="zh-CN"/>
        </w:rPr>
        <w:t>CN-assigned based subgrouping using LP-WUS can be disabled by the CN, i.e. the CN can decide not to configure a CN subgroup in the registration accept.</w:t>
      </w:r>
      <w:r w:rsidR="00040074">
        <w:rPr>
          <w:lang w:val="en-GB" w:eastAsia="zh-CN"/>
        </w:rPr>
        <w:t xml:space="preserve"> However the</w:t>
      </w:r>
      <w:r w:rsidR="00AA06A7">
        <w:rPr>
          <w:lang w:val="en-GB" w:eastAsia="zh-CN"/>
        </w:rPr>
        <w:t xml:space="preserve"> UE-ID based subgrouping is configured </w:t>
      </w:r>
      <w:r w:rsidR="00AA06A7">
        <w:rPr>
          <w:lang w:val="en-GB" w:eastAsia="zh-CN"/>
        </w:rPr>
        <w:lastRenderedPageBreak/>
        <w:t xml:space="preserve">in the RAN and is transparent to the CN. </w:t>
      </w:r>
      <w:r w:rsidR="00040074">
        <w:rPr>
          <w:lang w:val="en-GB" w:eastAsia="zh-CN"/>
        </w:rPr>
        <w:t>But</w:t>
      </w:r>
      <w:r w:rsidR="007B2F0A">
        <w:rPr>
          <w:lang w:val="en-GB" w:eastAsia="zh-CN"/>
        </w:rPr>
        <w:t xml:space="preserve"> the NAS and CN signalling can easily be extended to enable the CN to enable/disable UE-ID based LP-WUS for a specific UE: </w:t>
      </w:r>
    </w:p>
    <w:p w14:paraId="2F76BE32" w14:textId="5ACCE3BE" w:rsidR="003A271B" w:rsidRDefault="003A271B" w:rsidP="0053197A">
      <w:pPr>
        <w:pStyle w:val="ListParagraph"/>
        <w:numPr>
          <w:ilvl w:val="0"/>
          <w:numId w:val="20"/>
        </w:numPr>
        <w:rPr>
          <w:lang w:val="en-GB" w:eastAsia="zh-CN"/>
        </w:rPr>
      </w:pPr>
      <w:r>
        <w:rPr>
          <w:lang w:val="en-GB" w:eastAsia="zh-CN"/>
        </w:rPr>
        <w:t xml:space="preserve">The UE </w:t>
      </w:r>
      <w:r w:rsidR="00C51F58">
        <w:rPr>
          <w:lang w:val="en-GB" w:eastAsia="zh-CN"/>
        </w:rPr>
        <w:t>can indicate</w:t>
      </w:r>
      <w:r>
        <w:rPr>
          <w:lang w:val="en-GB" w:eastAsia="zh-CN"/>
        </w:rPr>
        <w:t xml:space="preserve"> in the registration request that it supports UE-ID based LP-WUS</w:t>
      </w:r>
    </w:p>
    <w:p w14:paraId="03EDC777" w14:textId="0149D0D6" w:rsidR="003A271B" w:rsidRDefault="003A271B" w:rsidP="0053197A">
      <w:pPr>
        <w:pStyle w:val="ListParagraph"/>
        <w:numPr>
          <w:ilvl w:val="0"/>
          <w:numId w:val="20"/>
        </w:numPr>
        <w:rPr>
          <w:lang w:val="en-GB" w:eastAsia="zh-CN"/>
        </w:rPr>
      </w:pPr>
      <w:r>
        <w:rPr>
          <w:lang w:val="en-GB" w:eastAsia="zh-CN"/>
        </w:rPr>
        <w:t>The CN can indicate in the registration accept whether the UE is allowed to use UE-ID based LP-WUS</w:t>
      </w:r>
    </w:p>
    <w:p w14:paraId="1FAA398F" w14:textId="0E889EC3" w:rsidR="003A271B" w:rsidRDefault="003A271B" w:rsidP="0053197A">
      <w:pPr>
        <w:pStyle w:val="ListParagraph"/>
        <w:numPr>
          <w:ilvl w:val="0"/>
          <w:numId w:val="20"/>
        </w:numPr>
        <w:rPr>
          <w:lang w:val="en-GB" w:eastAsia="zh-CN"/>
        </w:rPr>
      </w:pPr>
      <w:r>
        <w:rPr>
          <w:lang w:val="en-GB" w:eastAsia="zh-CN"/>
        </w:rPr>
        <w:t>In case UE-ID based LP-WUS is disabled in the UE, the CN informs RAN:</w:t>
      </w:r>
    </w:p>
    <w:p w14:paraId="5B6DD1C7" w14:textId="7685517D" w:rsidR="003A271B" w:rsidRPr="00EC099B" w:rsidRDefault="003A271B" w:rsidP="0053197A">
      <w:pPr>
        <w:pStyle w:val="ListParagraph"/>
        <w:numPr>
          <w:ilvl w:val="1"/>
          <w:numId w:val="20"/>
        </w:numPr>
        <w:rPr>
          <w:lang w:val="en-GB" w:eastAsia="zh-CN"/>
        </w:rPr>
      </w:pPr>
      <w:r>
        <w:rPr>
          <w:lang w:val="en-GB" w:eastAsia="zh-CN"/>
        </w:rPr>
        <w:t xml:space="preserve">Using </w:t>
      </w:r>
      <w:r w:rsidR="00EC099B">
        <w:rPr>
          <w:lang w:val="en-GB" w:eastAsia="zh-CN"/>
        </w:rPr>
        <w:t xml:space="preserve">the </w:t>
      </w:r>
      <w:r w:rsidR="00EC099B" w:rsidRPr="001D2E49">
        <w:rPr>
          <w:lang w:eastAsia="zh-CN"/>
        </w:rPr>
        <w:t>INITIAL CONTEXT</w:t>
      </w:r>
      <w:r w:rsidR="00EC099B" w:rsidRPr="001D2E49">
        <w:t xml:space="preserve"> SETUP REQUEST message</w:t>
      </w:r>
      <w:r w:rsidR="00EC099B">
        <w:t xml:space="preserve"> for RAN paging</w:t>
      </w:r>
    </w:p>
    <w:p w14:paraId="7ED375A3" w14:textId="4CD01D53" w:rsidR="00EC099B" w:rsidRPr="003A271B" w:rsidRDefault="00EC099B" w:rsidP="0053197A">
      <w:pPr>
        <w:pStyle w:val="ListParagraph"/>
        <w:numPr>
          <w:ilvl w:val="1"/>
          <w:numId w:val="20"/>
        </w:numPr>
        <w:rPr>
          <w:lang w:val="en-GB" w:eastAsia="zh-CN"/>
        </w:rPr>
      </w:pPr>
      <w:r>
        <w:rPr>
          <w:lang w:val="en-GB" w:eastAsia="zh-CN"/>
        </w:rPr>
        <w:t>Using the PAGING message for CN paging</w:t>
      </w:r>
    </w:p>
    <w:p w14:paraId="1FB4B0E7" w14:textId="2F3578CE" w:rsidR="00D1475D" w:rsidRDefault="00EC099B" w:rsidP="00D1475D">
      <w:pPr>
        <w:rPr>
          <w:lang w:val="en-GB" w:eastAsia="zh-CN"/>
        </w:rPr>
      </w:pPr>
      <w:r>
        <w:rPr>
          <w:lang w:val="en-GB" w:eastAsia="zh-CN"/>
        </w:rPr>
        <w:t>Given that the existing signalling already enables the CN to disable CN-assigned LP-WUS</w:t>
      </w:r>
      <w:r w:rsidR="00322A11">
        <w:rPr>
          <w:lang w:val="en-GB" w:eastAsia="zh-CN"/>
        </w:rPr>
        <w:t xml:space="preserve"> for a specific UE</w:t>
      </w:r>
      <w:r>
        <w:rPr>
          <w:lang w:val="en-GB" w:eastAsia="zh-CN"/>
        </w:rPr>
        <w:t xml:space="preserve">, we think it is </w:t>
      </w:r>
      <w:r w:rsidR="00322A11">
        <w:rPr>
          <w:lang w:val="en-GB" w:eastAsia="zh-CN"/>
        </w:rPr>
        <w:t>easy</w:t>
      </w:r>
      <w:r>
        <w:rPr>
          <w:lang w:val="en-GB" w:eastAsia="zh-CN"/>
        </w:rPr>
        <w:t xml:space="preserve"> to extend the existing signalling with UE-ID based LP-WUS. </w:t>
      </w:r>
      <w:r w:rsidR="00322A11">
        <w:rPr>
          <w:lang w:val="en-GB" w:eastAsia="zh-CN"/>
        </w:rPr>
        <w:t>It is more complex using RRC signalling to disable UE-ID based subgrouping in RAN for a specific UE</w:t>
      </w:r>
      <w:r>
        <w:rPr>
          <w:lang w:val="en-GB" w:eastAsia="zh-CN"/>
        </w:rPr>
        <w:t xml:space="preserve">: </w:t>
      </w:r>
    </w:p>
    <w:p w14:paraId="71F34177" w14:textId="77777777" w:rsidR="00D1475D" w:rsidRDefault="00D1475D" w:rsidP="00D1475D">
      <w:pPr>
        <w:rPr>
          <w:lang w:val="en-GB" w:eastAsia="zh-CN"/>
        </w:rPr>
      </w:pPr>
      <w:r>
        <w:rPr>
          <w:noProof/>
        </w:rPr>
        <w:drawing>
          <wp:inline distT="0" distB="0" distL="0" distR="0" wp14:anchorId="0D2038CD" wp14:editId="6096B1E5">
            <wp:extent cx="5448042" cy="2640787"/>
            <wp:effectExtent l="0" t="0" r="63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55524" cy="2644414"/>
                    </a:xfrm>
                    <a:prstGeom prst="rect">
                      <a:avLst/>
                    </a:prstGeom>
                    <a:noFill/>
                    <a:ln>
                      <a:noFill/>
                    </a:ln>
                  </pic:spPr>
                </pic:pic>
              </a:graphicData>
            </a:graphic>
          </wp:inline>
        </w:drawing>
      </w:r>
    </w:p>
    <w:p w14:paraId="5E9E9802" w14:textId="06FC89DB" w:rsidR="00EC099B" w:rsidRDefault="00EC099B" w:rsidP="00D1475D">
      <w:pPr>
        <w:rPr>
          <w:lang w:val="en-GB" w:eastAsia="zh-CN"/>
        </w:rPr>
      </w:pPr>
      <w:r>
        <w:rPr>
          <w:lang w:val="en-GB" w:eastAsia="zh-CN"/>
        </w:rPr>
        <w:t>The CN has the ability to disable/enable LP-WUS in the UE during initial registration</w:t>
      </w:r>
      <w:r w:rsidR="00322A11">
        <w:rPr>
          <w:lang w:val="en-GB" w:eastAsia="zh-CN"/>
        </w:rPr>
        <w:t xml:space="preserve">, but also </w:t>
      </w:r>
      <w:r>
        <w:rPr>
          <w:lang w:val="en-GB" w:eastAsia="zh-CN"/>
        </w:rPr>
        <w:t xml:space="preserve">has the opportunity to change </w:t>
      </w:r>
      <w:r w:rsidR="00322A11">
        <w:rPr>
          <w:lang w:val="en-GB" w:eastAsia="zh-CN"/>
        </w:rPr>
        <w:t>this</w:t>
      </w:r>
      <w:r>
        <w:rPr>
          <w:lang w:val="en-GB" w:eastAsia="zh-CN"/>
        </w:rPr>
        <w:t xml:space="preserve"> in the UE during registration triggered by mobility or periodic location update: </w:t>
      </w:r>
    </w:p>
    <w:p w14:paraId="16BBE025" w14:textId="623B761F" w:rsidR="00D1475D" w:rsidRDefault="00EC099B" w:rsidP="00D1475D">
      <w:pPr>
        <w:pStyle w:val="Proposal"/>
      </w:pPr>
      <w:bookmarkStart w:id="55" w:name="_Toc166234631"/>
      <w:bookmarkStart w:id="56" w:name="_Toc173916889"/>
      <w:bookmarkStart w:id="57" w:name="_Toc178931242"/>
      <w:r>
        <w:t xml:space="preserve">The </w:t>
      </w:r>
      <w:r w:rsidR="002F470C">
        <w:t xml:space="preserve">existing </w:t>
      </w:r>
      <w:r>
        <w:t xml:space="preserve">signalling </w:t>
      </w:r>
      <w:r w:rsidR="00660749">
        <w:t>for CN assigned subgrouping is extended to</w:t>
      </w:r>
      <w:r>
        <w:t xml:space="preserve"> enable the CN to </w:t>
      </w:r>
      <w:r w:rsidR="00660749">
        <w:t>enable/</w:t>
      </w:r>
      <w:r>
        <w:t xml:space="preserve">disable </w:t>
      </w:r>
      <w:r w:rsidR="00660749">
        <w:t>UE-ID based</w:t>
      </w:r>
      <w:r>
        <w:t xml:space="preserve"> LP-WUS in the UE</w:t>
      </w:r>
      <w:r w:rsidR="00D1475D">
        <w:t>.</w:t>
      </w:r>
      <w:bookmarkEnd w:id="55"/>
      <w:bookmarkEnd w:id="56"/>
      <w:bookmarkEnd w:id="57"/>
    </w:p>
    <w:p w14:paraId="492335B1" w14:textId="77777777" w:rsidR="001A3D50" w:rsidRPr="00902D56" w:rsidRDefault="001A3D50" w:rsidP="001A3D50">
      <w:pPr>
        <w:pStyle w:val="Heading2"/>
      </w:pPr>
      <w:bookmarkStart w:id="58" w:name="_Hlk166058136"/>
      <w:r w:rsidRPr="00902D56">
        <w:t>LP-WUS and mobility</w:t>
      </w:r>
    </w:p>
    <w:p w14:paraId="66CFA350" w14:textId="77777777" w:rsidR="001A3D50" w:rsidRDefault="001A3D50" w:rsidP="001A3D50">
      <w:pPr>
        <w:rPr>
          <w:lang w:val="en-GB" w:eastAsia="zh-CN"/>
        </w:rPr>
      </w:pPr>
      <w:r>
        <w:rPr>
          <w:lang w:val="en-GB" w:eastAsia="zh-CN"/>
        </w:rPr>
        <w:t>From a network perspective two cases w.r.t. the UE mobility can be identified:</w:t>
      </w:r>
    </w:p>
    <w:p w14:paraId="46B91000" w14:textId="77777777" w:rsidR="001A3D50" w:rsidRDefault="001A3D50" w:rsidP="001A3D50">
      <w:pPr>
        <w:pStyle w:val="ListParagraph"/>
        <w:numPr>
          <w:ilvl w:val="0"/>
          <w:numId w:val="16"/>
        </w:numPr>
        <w:rPr>
          <w:lang w:val="en-GB" w:eastAsia="zh-CN"/>
        </w:rPr>
      </w:pPr>
      <w:r>
        <w:rPr>
          <w:lang w:val="en-GB" w:eastAsia="zh-CN"/>
        </w:rPr>
        <w:t>The UE is in the same cell as it was the time when it last accessed the network.</w:t>
      </w:r>
    </w:p>
    <w:p w14:paraId="44A7A4F8" w14:textId="77777777" w:rsidR="001A3D50" w:rsidRDefault="001A3D50" w:rsidP="001A3D50">
      <w:pPr>
        <w:pStyle w:val="ListParagraph"/>
        <w:numPr>
          <w:ilvl w:val="0"/>
          <w:numId w:val="16"/>
        </w:numPr>
        <w:rPr>
          <w:lang w:val="en-GB" w:eastAsia="zh-CN"/>
        </w:rPr>
      </w:pPr>
      <w:r>
        <w:rPr>
          <w:lang w:val="en-GB" w:eastAsia="zh-CN"/>
        </w:rPr>
        <w:t xml:space="preserve">The UE is </w:t>
      </w:r>
      <w:r w:rsidRPr="00D81E62">
        <w:rPr>
          <w:b/>
          <w:bCs/>
          <w:lang w:val="en-GB" w:eastAsia="zh-CN"/>
        </w:rPr>
        <w:t>not</w:t>
      </w:r>
      <w:r>
        <w:rPr>
          <w:lang w:val="en-GB" w:eastAsia="zh-CN"/>
        </w:rPr>
        <w:t xml:space="preserve"> in the same cell as it was the time when it last accessed the network.</w:t>
      </w:r>
    </w:p>
    <w:p w14:paraId="6E70972E" w14:textId="77777777" w:rsidR="001A3D50" w:rsidRDefault="001A3D50" w:rsidP="001A3D50">
      <w:pPr>
        <w:rPr>
          <w:lang w:val="en-GB" w:eastAsia="zh-CN"/>
        </w:rPr>
      </w:pPr>
      <w:r>
        <w:rPr>
          <w:lang w:val="en-GB" w:eastAsia="zh-CN"/>
        </w:rPr>
        <w:t>In case 2 the LP-WUS overhead is significantly higher than in case 1. For example: in the first paging attempt the network pages the UE in the last used cell (and some surrounding cells) to limit paging resources. Then if the UE does not respond to the first paging attempt the network escalates the paging to the complete TA/RNA to find the UE as soon as possible. In the second paging attempt there will be a high number of LP-WUS transmissions when the TA/RNA consists of a large number of cells.  The UE will only be found in a single cell, i.e. there are a lot of “useless” LP-WUS transmissions. Similar as with PEI (</w:t>
      </w:r>
      <w:r w:rsidRPr="00835BAF">
        <w:rPr>
          <w:i/>
          <w:iCs/>
          <w:lang w:val="en-GB" w:eastAsia="zh-CN"/>
        </w:rPr>
        <w:t>lastUsedCellOnly</w:t>
      </w:r>
      <w:r>
        <w:rPr>
          <w:lang w:val="en-GB" w:eastAsia="zh-CN"/>
        </w:rPr>
        <w:t xml:space="preserve"> flag in </w:t>
      </w:r>
      <w:r w:rsidRPr="006312B0">
        <w:rPr>
          <w:i/>
          <w:iCs/>
          <w:lang w:val="en-GB" w:eastAsia="zh-CN"/>
        </w:rPr>
        <w:t>SIB1</w:t>
      </w:r>
      <w:r>
        <w:rPr>
          <w:lang w:val="en-GB" w:eastAsia="zh-CN"/>
        </w:rPr>
        <w:t>) the use of LP-WUS with or without mobility should be configurable in SIB:</w:t>
      </w:r>
    </w:p>
    <w:p w14:paraId="7064BEC9" w14:textId="77777777" w:rsidR="001A3D50" w:rsidRDefault="001A3D50" w:rsidP="001A3D50">
      <w:pPr>
        <w:pStyle w:val="Proposal"/>
      </w:pPr>
      <w:bookmarkStart w:id="59" w:name="_Toc163206015"/>
      <w:bookmarkStart w:id="60" w:name="_Toc166234642"/>
      <w:bookmarkStart w:id="61" w:name="_Toc173916882"/>
      <w:bookmarkStart w:id="62" w:name="_Toc178931243"/>
      <w:r>
        <w:t>It is indicated in SIB whether LP-WUS is only used in the last used cell or in any cell.</w:t>
      </w:r>
      <w:bookmarkEnd w:id="59"/>
      <w:bookmarkEnd w:id="60"/>
      <w:bookmarkEnd w:id="61"/>
      <w:bookmarkEnd w:id="62"/>
    </w:p>
    <w:p w14:paraId="63F8279E" w14:textId="77777777" w:rsidR="001A3D50" w:rsidRDefault="001A3D50" w:rsidP="001A3D50">
      <w:pPr>
        <w:rPr>
          <w:lang w:val="en-GB" w:eastAsia="zh-CN"/>
        </w:rPr>
      </w:pPr>
      <w:r>
        <w:rPr>
          <w:lang w:val="en-GB" w:eastAsia="zh-CN"/>
        </w:rPr>
        <w:lastRenderedPageBreak/>
        <w:t>In case LP-WUS is used in any cell, then this is beneficial for the UE because LP-WUS can always be used. But in that case the NW will transmit LP-WUS more often and the UE will receive LP-WUS also more often, i.e. more frequent wake-up calls. In such case it is beneficial to have one bit in LP-WUS (“mobility” bit) indicating that the network is paging a UE that has moved, i.e. the network is looking for a UE that did not reply when paged in its last used cell. Then UEs that have not moved, i.e. UEs camped on the last used cell, can ignore the wake up call for the following PO:</w:t>
      </w:r>
    </w:p>
    <w:p w14:paraId="4214C951" w14:textId="77777777" w:rsidR="001A3D50" w:rsidRDefault="001A3D50" w:rsidP="001A3D50">
      <w:pPr>
        <w:pStyle w:val="Proposal"/>
      </w:pPr>
      <w:bookmarkStart w:id="63" w:name="_Toc163206016"/>
      <w:bookmarkStart w:id="64" w:name="_Toc166234643"/>
      <w:bookmarkStart w:id="65" w:name="_Toc173916883"/>
      <w:bookmarkStart w:id="66" w:name="_Toc178931244"/>
      <w:r>
        <w:t>LP-WUS can indicate when there is paging because the UE is not found in the last used cell. UE monitoring LP-WUS in the last used cell is not required to monitor the following PO.</w:t>
      </w:r>
      <w:bookmarkEnd w:id="63"/>
      <w:bookmarkEnd w:id="64"/>
      <w:bookmarkEnd w:id="65"/>
      <w:bookmarkEnd w:id="66"/>
    </w:p>
    <w:p w14:paraId="327BF800" w14:textId="77777777" w:rsidR="001A3D50" w:rsidRPr="00902D56" w:rsidRDefault="001A3D50" w:rsidP="001A3D50">
      <w:pPr>
        <w:pStyle w:val="Heading2"/>
      </w:pPr>
      <w:r w:rsidRPr="00902D56">
        <w:t>LP-WUS monitoring rules</w:t>
      </w:r>
    </w:p>
    <w:p w14:paraId="58E5EE17" w14:textId="77777777" w:rsidR="001A3D50" w:rsidRDefault="001A3D50" w:rsidP="001A3D50">
      <w:pPr>
        <w:rPr>
          <w:lang w:val="en-GB" w:eastAsia="zh-CN"/>
        </w:rPr>
      </w:pPr>
      <w:r>
        <w:rPr>
          <w:lang w:val="en-GB" w:eastAsia="zh-CN"/>
        </w:rPr>
        <w:t xml:space="preserve">The same monitoring principles as for PEI should apply to LP-WUS: </w:t>
      </w:r>
    </w:p>
    <w:p w14:paraId="07EBDD3F" w14:textId="77777777" w:rsidR="001A3D50" w:rsidRDefault="001A3D50" w:rsidP="001A3D50">
      <w:pPr>
        <w:pStyle w:val="Proposal"/>
      </w:pPr>
      <w:bookmarkStart w:id="67" w:name="_Toc163206011"/>
      <w:bookmarkStart w:id="68" w:name="_Toc166234637"/>
      <w:bookmarkStart w:id="69" w:name="_Toc173916884"/>
      <w:bookmarkStart w:id="70" w:name="_Toc178931245"/>
      <w:r>
        <w:t>If the UE detects LP-WUS and the subgroup ID of the UE is included in LP-WUS then the UE monitors the following PO.</w:t>
      </w:r>
      <w:bookmarkEnd w:id="67"/>
      <w:bookmarkEnd w:id="68"/>
      <w:bookmarkEnd w:id="69"/>
      <w:bookmarkEnd w:id="70"/>
    </w:p>
    <w:p w14:paraId="7E937B25" w14:textId="77777777" w:rsidR="001A3D50" w:rsidRDefault="001A3D50" w:rsidP="001A3D50">
      <w:pPr>
        <w:pStyle w:val="Proposal"/>
      </w:pPr>
      <w:bookmarkStart w:id="71" w:name="_Toc163206012"/>
      <w:bookmarkStart w:id="72" w:name="_Toc166234638"/>
      <w:bookmarkStart w:id="73" w:name="_Toc173916885"/>
      <w:bookmarkStart w:id="74" w:name="_Toc178931246"/>
      <w:r>
        <w:t>If the UE does not detect LP-WUS or subgroup ID of the UE is not included in LP-WUS then the UE is not required to monitor the following PO.</w:t>
      </w:r>
      <w:bookmarkEnd w:id="71"/>
      <w:bookmarkEnd w:id="72"/>
      <w:bookmarkEnd w:id="73"/>
      <w:bookmarkEnd w:id="74"/>
    </w:p>
    <w:p w14:paraId="7AE842A8" w14:textId="77777777" w:rsidR="001A3D50" w:rsidRDefault="001A3D50" w:rsidP="001A3D50">
      <w:pPr>
        <w:pStyle w:val="Proposal"/>
      </w:pPr>
      <w:bookmarkStart w:id="75" w:name="_Toc163206013"/>
      <w:bookmarkStart w:id="76" w:name="_Toc166234639"/>
      <w:bookmarkStart w:id="77" w:name="_Toc173916886"/>
      <w:bookmarkStart w:id="78" w:name="_Toc178931247"/>
      <w:r>
        <w:t>If the UE is not able to monitor the LP-WUS (details FFS) then the UE is required to monitor the following PO.</w:t>
      </w:r>
      <w:bookmarkEnd w:id="75"/>
      <w:bookmarkEnd w:id="76"/>
      <w:bookmarkEnd w:id="77"/>
      <w:bookmarkEnd w:id="78"/>
    </w:p>
    <w:p w14:paraId="3B522FED" w14:textId="77777777" w:rsidR="001A3D50" w:rsidRDefault="001A3D50" w:rsidP="001A3D50">
      <w:pPr>
        <w:rPr>
          <w:lang w:val="en-GB" w:eastAsia="zh-CN"/>
        </w:rPr>
      </w:pPr>
      <w:r>
        <w:rPr>
          <w:lang w:val="en-GB" w:eastAsia="zh-CN"/>
        </w:rPr>
        <w:t xml:space="preserve">For example when during cell re-selection the UE is unable to monitor the LP-WUS occasion, then the UE should monitor the associated PO. </w:t>
      </w:r>
    </w:p>
    <w:p w14:paraId="5B056B8A" w14:textId="77777777" w:rsidR="001A3D50" w:rsidRDefault="001A3D50" w:rsidP="001A3D50">
      <w:pPr>
        <w:rPr>
          <w:lang w:val="en-GB" w:eastAsia="zh-CN"/>
        </w:rPr>
      </w:pPr>
      <w:r>
        <w:rPr>
          <w:lang w:val="en-GB" w:eastAsia="zh-CN"/>
        </w:rPr>
        <w:t>In case of multibeam operation it seems straightforward that each beam includes at least one MO or the LO, and that the information in the MO is the same:</w:t>
      </w:r>
    </w:p>
    <w:p w14:paraId="79FB822B" w14:textId="77777777" w:rsidR="001A3D50" w:rsidRDefault="001A3D50" w:rsidP="001A3D50">
      <w:pPr>
        <w:rPr>
          <w:lang w:val="en-GB" w:eastAsia="zh-CN"/>
        </w:rPr>
      </w:pPr>
      <w:r>
        <w:rPr>
          <w:noProof/>
        </w:rPr>
        <w:drawing>
          <wp:inline distT="0" distB="0" distL="0" distR="0" wp14:anchorId="4D4454C4" wp14:editId="5174B600">
            <wp:extent cx="4198925" cy="2317903"/>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19815" t="33696" r="37589" b="24502"/>
                    <a:stretch/>
                  </pic:blipFill>
                  <pic:spPr bwMode="auto">
                    <a:xfrm>
                      <a:off x="0" y="0"/>
                      <a:ext cx="4214157" cy="2326311"/>
                    </a:xfrm>
                    <a:prstGeom prst="rect">
                      <a:avLst/>
                    </a:prstGeom>
                    <a:ln>
                      <a:noFill/>
                    </a:ln>
                    <a:extLst>
                      <a:ext uri="{53640926-AAD7-44D8-BBD7-CCE9431645EC}">
                        <a14:shadowObscured xmlns:a14="http://schemas.microsoft.com/office/drawing/2010/main"/>
                      </a:ext>
                    </a:extLst>
                  </pic:spPr>
                </pic:pic>
              </a:graphicData>
            </a:graphic>
          </wp:inline>
        </w:drawing>
      </w:r>
    </w:p>
    <w:p w14:paraId="40BDA12F" w14:textId="23C3EEDD" w:rsidR="001A3D50" w:rsidRDefault="001A3D50" w:rsidP="001A3D50">
      <w:pPr>
        <w:rPr>
          <w:lang w:val="en-GB" w:eastAsia="zh-CN"/>
        </w:rPr>
      </w:pPr>
      <w:r>
        <w:rPr>
          <w:lang w:val="en-GB" w:eastAsia="zh-CN"/>
        </w:rPr>
        <w:t>But for reliability and scheduling flexibility it is also beneficial to support multiple MOs per LO, e.g. an LO window including multiple MOs:</w:t>
      </w:r>
    </w:p>
    <w:p w14:paraId="45DD61C3" w14:textId="74717A68" w:rsidR="001A3D50" w:rsidRPr="007B444F" w:rsidRDefault="00E30BB0" w:rsidP="001A3D50">
      <w:pPr>
        <w:pStyle w:val="Proposal"/>
        <w:rPr>
          <w:lang w:val="en-GB"/>
        </w:rPr>
      </w:pPr>
      <w:bookmarkStart w:id="79" w:name="_Toc178931248"/>
      <w:r>
        <w:rPr>
          <w:lang w:val="en-GB"/>
        </w:rPr>
        <w:t xml:space="preserve">It is up to UE implementation </w:t>
      </w:r>
      <w:r w:rsidR="000021FD">
        <w:rPr>
          <w:lang w:val="en-GB"/>
        </w:rPr>
        <w:t>on which beam to monitor the LO</w:t>
      </w:r>
      <w:r>
        <w:rPr>
          <w:lang w:val="en-GB"/>
        </w:rPr>
        <w:t>.</w:t>
      </w:r>
      <w:bookmarkEnd w:id="79"/>
      <w:r>
        <w:rPr>
          <w:lang w:val="en-GB"/>
        </w:rPr>
        <w:t xml:space="preserve"> </w:t>
      </w:r>
    </w:p>
    <w:p w14:paraId="2D99D81D" w14:textId="77777777" w:rsidR="00E603E9" w:rsidRPr="00902D56" w:rsidRDefault="00E603E9" w:rsidP="00E603E9">
      <w:pPr>
        <w:pStyle w:val="Heading2"/>
        <w:rPr>
          <w:lang w:val="en-US"/>
        </w:rPr>
      </w:pPr>
      <w:r w:rsidRPr="00902D56">
        <w:rPr>
          <w:lang w:val="en-US"/>
        </w:rPr>
        <w:t>LP-WUS and eDRX</w:t>
      </w:r>
    </w:p>
    <w:p w14:paraId="020495EC" w14:textId="77777777" w:rsidR="00E603E9" w:rsidRDefault="00E603E9" w:rsidP="00E603E9">
      <w:pPr>
        <w:rPr>
          <w:lang w:eastAsia="zh-CN"/>
        </w:rPr>
      </w:pPr>
      <w:r>
        <w:rPr>
          <w:lang w:eastAsia="zh-CN"/>
        </w:rPr>
        <w:t>LP-WUS can be supported with eDRX with limited specification impact, similar as eDRX is supported with PEI, i.e. for PO monitoring within the PTW the same monitoring rules apply as for normal DRX. The only change to the specification agreed for PEI and eDRX was to allow for a larger UEID value (</w:t>
      </w:r>
      <w:r w:rsidRPr="00F838A0">
        <w:rPr>
          <w:rFonts w:cs="Arial"/>
        </w:rPr>
        <w:t>5G-S-TMSI mod 32768</w:t>
      </w:r>
      <w:r>
        <w:rPr>
          <w:rFonts w:cs="Arial"/>
        </w:rPr>
        <w:t xml:space="preserve"> instead of 1024) in 38.304 to properly distribute the subgroups with a larger DRX cycle.</w:t>
      </w:r>
    </w:p>
    <w:p w14:paraId="04F839DB" w14:textId="77777777" w:rsidR="00E603E9" w:rsidRDefault="00E603E9" w:rsidP="00E603E9">
      <w:pPr>
        <w:rPr>
          <w:lang w:val="en-GB" w:eastAsia="zh-CN"/>
        </w:rPr>
      </w:pPr>
      <w:r>
        <w:rPr>
          <w:lang w:eastAsia="zh-CN"/>
        </w:rPr>
        <w:lastRenderedPageBreak/>
        <w:t xml:space="preserve">However the use of LP-WUS with eDRX may not always be beneficial as simulations results have shown [4]. For example </w:t>
      </w:r>
      <w:r>
        <w:rPr>
          <w:lang w:val="en-GB" w:eastAsia="zh-CN"/>
        </w:rPr>
        <w:t xml:space="preserve">when the eDRX cycle is very long (e.g. larger than 500 sec), then the MR ultra-deep sleep power consumption (Relative </w:t>
      </w:r>
      <w:r w:rsidRPr="00CB7F49">
        <w:rPr>
          <w:lang w:val="en-GB" w:eastAsia="zh-CN"/>
        </w:rPr>
        <w:t>Power unit 0,015) becomes the determining factor for the battery lifetime and it does not matter whether LP-WUS is used or not.</w:t>
      </w:r>
      <w:r>
        <w:rPr>
          <w:lang w:val="en-GB" w:eastAsia="zh-CN"/>
        </w:rPr>
        <w:t xml:space="preserve"> </w:t>
      </w:r>
    </w:p>
    <w:p w14:paraId="41D0461A" w14:textId="77777777" w:rsidR="00E603E9" w:rsidRPr="00CB7F49" w:rsidRDefault="00E603E9" w:rsidP="00E603E9">
      <w:pPr>
        <w:rPr>
          <w:lang w:val="en-GB" w:eastAsia="zh-CN"/>
        </w:rPr>
      </w:pPr>
      <w:r>
        <w:rPr>
          <w:lang w:val="en-GB" w:eastAsia="zh-CN"/>
        </w:rPr>
        <w:t xml:space="preserve">But the </w:t>
      </w:r>
      <w:r w:rsidRPr="00CB7F49">
        <w:rPr>
          <w:lang w:val="en-GB" w:eastAsia="zh-CN"/>
        </w:rPr>
        <w:t xml:space="preserve">UE implementation </w:t>
      </w:r>
      <w:r>
        <w:rPr>
          <w:lang w:val="en-GB" w:eastAsia="zh-CN"/>
        </w:rPr>
        <w:t>may decide</w:t>
      </w:r>
      <w:r w:rsidRPr="00CB7F49">
        <w:rPr>
          <w:lang w:val="en-GB" w:eastAsia="zh-CN"/>
        </w:rPr>
        <w:t xml:space="preserve"> to switch of the modem</w:t>
      </w:r>
      <w:r>
        <w:rPr>
          <w:lang w:val="en-GB" w:eastAsia="zh-CN"/>
        </w:rPr>
        <w:t xml:space="preserve"> when the eDRX cycle is very long. This</w:t>
      </w:r>
      <w:r w:rsidRPr="00CB7F49">
        <w:rPr>
          <w:lang w:val="en-GB" w:eastAsia="zh-CN"/>
        </w:rPr>
        <w:t xml:space="preserve"> may increase the sync delay</w:t>
      </w:r>
      <w:r>
        <w:rPr>
          <w:lang w:val="en-GB" w:eastAsia="zh-CN"/>
        </w:rPr>
        <w:t xml:space="preserve"> and time to wake up</w:t>
      </w:r>
      <w:r w:rsidRPr="00CB7F49">
        <w:rPr>
          <w:lang w:val="en-GB" w:eastAsia="zh-CN"/>
        </w:rPr>
        <w:t>, because t</w:t>
      </w:r>
      <w:r>
        <w:rPr>
          <w:lang w:val="en-GB" w:eastAsia="zh-CN"/>
        </w:rPr>
        <w:t>hen t</w:t>
      </w:r>
      <w:r w:rsidRPr="00CB7F49">
        <w:rPr>
          <w:lang w:val="en-GB" w:eastAsia="zh-CN"/>
        </w:rPr>
        <w:t>here was not low power low accuracy clock runnin</w:t>
      </w:r>
      <w:r>
        <w:rPr>
          <w:lang w:val="en-GB" w:eastAsia="zh-CN"/>
        </w:rPr>
        <w:t>g, but this may be beneficial in the end with a very long eDRX:</w:t>
      </w:r>
    </w:p>
    <w:p w14:paraId="6E1E1F1C" w14:textId="77777777" w:rsidR="00E603E9" w:rsidRPr="00CB7F49" w:rsidRDefault="00E603E9" w:rsidP="00E603E9">
      <w:pPr>
        <w:pStyle w:val="Proposal"/>
      </w:pPr>
      <w:bookmarkStart w:id="80" w:name="_Toc173916893"/>
      <w:bookmarkStart w:id="81" w:name="_Hlk178091708"/>
      <w:bookmarkStart w:id="82" w:name="_Toc178931249"/>
      <w:r w:rsidRPr="00CB7F49">
        <w:t xml:space="preserve">eDRX is </w:t>
      </w:r>
      <w:r w:rsidRPr="001336B9">
        <w:t xml:space="preserve">supported with LP-WUS </w:t>
      </w:r>
      <w:r>
        <w:t>if</w:t>
      </w:r>
      <w:r w:rsidRPr="001336B9">
        <w:t xml:space="preserve"> it can be supported without additional changes, i.e. no separate time offset for eDRX and the UE monitors LP-WUS and POs during PTW similar as during normal</w:t>
      </w:r>
      <w:r w:rsidRPr="00CB7F49">
        <w:t xml:space="preserve"> DRX.</w:t>
      </w:r>
      <w:bookmarkEnd w:id="80"/>
      <w:bookmarkEnd w:id="82"/>
    </w:p>
    <w:bookmarkEnd w:id="58"/>
    <w:bookmarkEnd w:id="81"/>
    <w:p w14:paraId="658D72CE" w14:textId="3A01047F" w:rsidR="00E95B6F" w:rsidRPr="00902D56" w:rsidRDefault="008F0D63" w:rsidP="00E95B6F">
      <w:pPr>
        <w:pStyle w:val="Heading2"/>
      </w:pPr>
      <w:r w:rsidRPr="00902D56">
        <w:t>LP-WUS and e</w:t>
      </w:r>
      <w:r w:rsidR="00E95B6F" w:rsidRPr="00902D56">
        <w:t xml:space="preserve">mergency PDU session </w:t>
      </w:r>
    </w:p>
    <w:p w14:paraId="491C67CA" w14:textId="69BF217C" w:rsidR="00E95B6F" w:rsidRDefault="00E95B6F" w:rsidP="00E95B6F">
      <w:r>
        <w:t xml:space="preserve">When the UE has an emergency PDU session then eDRX is not used because eDRX may delay </w:t>
      </w:r>
      <w:r w:rsidR="00092D6B">
        <w:t xml:space="preserve">an (emergency) callback. Furthermore CN-assigned PEI is also not allowed when the UE has an emergency PDU session (see </w:t>
      </w:r>
      <w:r w:rsidR="00523BE8">
        <w:t xml:space="preserve">24.501 </w:t>
      </w:r>
      <w:r w:rsidR="00040D9A">
        <w:t xml:space="preserve">section </w:t>
      </w:r>
      <w:r w:rsidR="00040D9A" w:rsidRPr="00040D9A">
        <w:t>5.3.25</w:t>
      </w:r>
      <w:r w:rsidR="00040D9A">
        <w:t xml:space="preserve">) for latency reasons. However UE-ID based PEI is allowed during an emergency PDU session, because the required signalling was overlooked initially, and the additional latency introduced by PEI was deemed tolerable. </w:t>
      </w:r>
    </w:p>
    <w:p w14:paraId="64A5EF3E" w14:textId="1E028C5A" w:rsidR="00040D9A" w:rsidRDefault="00040D9A" w:rsidP="00E95B6F">
      <w:r>
        <w:t xml:space="preserve">As explained in section 2.10 the additional delay introduced by LP-WUS is much larger than PEI, however it remains small compared to </w:t>
      </w:r>
      <w:r w:rsidR="002E6AC8">
        <w:t xml:space="preserve">the </w:t>
      </w:r>
      <w:r>
        <w:t xml:space="preserve">potential eDRX latency. </w:t>
      </w:r>
    </w:p>
    <w:p w14:paraId="2061A89C" w14:textId="33B96D9A" w:rsidR="00E95B6F" w:rsidRDefault="00040D9A" w:rsidP="00E95B6F">
      <w:pPr>
        <w:rPr>
          <w:lang w:val="en-GB" w:eastAsia="zh-CN"/>
        </w:rPr>
      </w:pPr>
      <w:r>
        <w:rPr>
          <w:lang w:val="en-GB" w:eastAsia="zh-CN"/>
        </w:rPr>
        <w:t xml:space="preserve">In our view CN-assigned and </w:t>
      </w:r>
      <w:r w:rsidR="008A074D">
        <w:rPr>
          <w:lang w:val="en-GB" w:eastAsia="zh-CN"/>
        </w:rPr>
        <w:t>UE-ID based</w:t>
      </w:r>
      <w:r>
        <w:rPr>
          <w:lang w:val="en-GB" w:eastAsia="zh-CN"/>
        </w:rPr>
        <w:t xml:space="preserve"> LP-WUS should be treated the same during an emergency session, because the additional latency is the same:</w:t>
      </w:r>
    </w:p>
    <w:p w14:paraId="7378CC1A" w14:textId="7CB30B03" w:rsidR="00040D9A" w:rsidRDefault="00040D9A" w:rsidP="00040D9A">
      <w:pPr>
        <w:pStyle w:val="Proposal"/>
      </w:pPr>
      <w:bookmarkStart w:id="83" w:name="_Toc173916896"/>
      <w:bookmarkStart w:id="84" w:name="_Toc178931250"/>
      <w:r>
        <w:t>CN-assigned and UE-based LP-WUS are treated the same when the UE has an emergency PDU session, i.e. either both are allowed or neither are allowed</w:t>
      </w:r>
      <w:r w:rsidR="002E6AC8">
        <w:t xml:space="preserve"> during an emergency PDU session</w:t>
      </w:r>
      <w:r>
        <w:t>.</w:t>
      </w:r>
      <w:bookmarkEnd w:id="83"/>
      <w:bookmarkEnd w:id="84"/>
    </w:p>
    <w:p w14:paraId="65BD9024" w14:textId="68B72AD2" w:rsidR="00040D9A" w:rsidRDefault="00577D26" w:rsidP="00040D9A">
      <w:pPr>
        <w:pStyle w:val="Proposal"/>
      </w:pPr>
      <w:bookmarkStart w:id="85" w:name="_Toc173916897"/>
      <w:bookmarkStart w:id="86" w:name="_Toc178931251"/>
      <w:r>
        <w:rPr>
          <w:iCs/>
        </w:rPr>
        <w:t xml:space="preserve">If needed, </w:t>
      </w:r>
      <w:r w:rsidR="00F267ED">
        <w:t xml:space="preserve">RAN2 to discuss </w:t>
      </w:r>
      <w:r w:rsidR="002E6AC8">
        <w:t xml:space="preserve">whether </w:t>
      </w:r>
      <w:r w:rsidR="00040D9A">
        <w:t>CN can indicate in</w:t>
      </w:r>
      <w:r>
        <w:t xml:space="preserve"> the</w:t>
      </w:r>
      <w:r w:rsidR="00040D9A">
        <w:t xml:space="preserve"> PAGING message that </w:t>
      </w:r>
      <w:r w:rsidR="008A074D">
        <w:t>UE-ID based</w:t>
      </w:r>
      <w:r w:rsidR="00040D9A">
        <w:t xml:space="preserve"> LP-WUS is not allowed (e.g. during an emergency PDU session).</w:t>
      </w:r>
      <w:bookmarkEnd w:id="85"/>
      <w:bookmarkEnd w:id="86"/>
    </w:p>
    <w:p w14:paraId="5E650D32" w14:textId="77777777" w:rsidR="009D725A" w:rsidRDefault="009D725A" w:rsidP="009D725A">
      <w:pPr>
        <w:pStyle w:val="Heading1"/>
        <w:jc w:val="both"/>
      </w:pPr>
      <w:r>
        <w:t>Summary</w:t>
      </w:r>
      <w:bookmarkEnd w:id="6"/>
    </w:p>
    <w:p w14:paraId="06F8747C" w14:textId="77777777" w:rsidR="00143459" w:rsidRDefault="00143459" w:rsidP="00143459">
      <w:bookmarkStart w:id="87" w:name="_Toc242573361"/>
      <w:r>
        <w:t xml:space="preserve">RAN2 is kindly asked to discuss WUR in Idle and Inactive: </w:t>
      </w:r>
    </w:p>
    <w:bookmarkStart w:id="88" w:name="_Hlk159150618"/>
    <w:p w14:paraId="6C0AC743" w14:textId="04E5E1EE" w:rsidR="00700F44" w:rsidRDefault="005C2ED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78931210" w:history="1">
        <w:r w:rsidR="00700F44" w:rsidRPr="00ED7A8A">
          <w:rPr>
            <w:rStyle w:val="Hyperlink"/>
            <w:noProof/>
          </w:rPr>
          <w:t>Proposal 1</w:t>
        </w:r>
        <w:r w:rsidR="00700F44">
          <w:rPr>
            <w:rFonts w:asciiTheme="minorHAnsi" w:eastAsiaTheme="minorEastAsia" w:hAnsiTheme="minorHAnsi"/>
            <w:b w:val="0"/>
            <w:noProof/>
            <w:kern w:val="2"/>
            <w:sz w:val="22"/>
            <w:lang w:val="en-SE" w:eastAsia="en-SE"/>
            <w14:ligatures w14:val="standardContextual"/>
          </w:rPr>
          <w:tab/>
        </w:r>
        <w:r w:rsidR="00700F44" w:rsidRPr="00ED7A8A">
          <w:rPr>
            <w:rStyle w:val="Hyperlink"/>
            <w:noProof/>
          </w:rPr>
          <w:t>If the UE supports LP-WUS then the UE also supports UEID-based subgrouping. The UE may in addition also support CN-assigned subgrouping.</w:t>
        </w:r>
      </w:hyperlink>
    </w:p>
    <w:p w14:paraId="748B47F1" w14:textId="16201266"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11" w:history="1">
        <w:r w:rsidRPr="00ED7A8A">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ED7A8A">
          <w:rPr>
            <w:rStyle w:val="Hyperlink"/>
            <w:noProof/>
          </w:rPr>
          <w:t>The gNB can indicate in the LP-WUS configuration in SIB that only UEID-based subgrouping, only CN-assigned based subgrouping, or both is used in the cell.</w:t>
        </w:r>
      </w:hyperlink>
    </w:p>
    <w:p w14:paraId="1E53CEAE" w14:textId="19455464"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12" w:history="1">
        <w:r w:rsidRPr="00ED7A8A">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ED7A8A">
          <w:rPr>
            <w:rStyle w:val="Hyperlink"/>
            <w:noProof/>
          </w:rPr>
          <w:t>If the UE is configured with a CN-assigned subgroup and the gNB has configured both UEID-based and CN-assigned subgrouping then the UE uses CN-assigned subgrouping.</w:t>
        </w:r>
      </w:hyperlink>
    </w:p>
    <w:p w14:paraId="102CB2DE" w14:textId="433F90A7"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13" w:history="1">
        <w:r w:rsidRPr="00ED7A8A">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ED7A8A">
          <w:rPr>
            <w:rStyle w:val="Hyperlink"/>
            <w:noProof/>
          </w:rPr>
          <w:t>In the UEID-based subgrouping capability the UE can indicate in which of the supported bands the UE supports LP-WUS by including a band list.</w:t>
        </w:r>
      </w:hyperlink>
    </w:p>
    <w:p w14:paraId="1DD6B755" w14:textId="430CC95F"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14" w:history="1">
        <w:r w:rsidRPr="00ED7A8A">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ED7A8A">
          <w:rPr>
            <w:rStyle w:val="Hyperlink"/>
            <w:noProof/>
          </w:rPr>
          <w:t>If the UE indicates to support CN-assigned subgrouping then the UE supports LP-WUS using CN-assigned subgrouping in the bands indicated with UEID-based subgrouping capability.</w:t>
        </w:r>
      </w:hyperlink>
    </w:p>
    <w:p w14:paraId="5143F2B2" w14:textId="0450ECA2"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15" w:history="1">
        <w:r w:rsidRPr="00ED7A8A">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ED7A8A">
          <w:rPr>
            <w:rStyle w:val="Hyperlink"/>
            <w:noProof/>
          </w:rPr>
          <w:t>Cell reselection does not take into account on which frequencies the UE or network support LP-WUS.</w:t>
        </w:r>
      </w:hyperlink>
    </w:p>
    <w:p w14:paraId="36C2870F" w14:textId="287B1C6F"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16" w:history="1">
        <w:r w:rsidRPr="00ED7A8A">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ED7A8A">
          <w:rPr>
            <w:rStyle w:val="Hyperlink"/>
            <w:noProof/>
          </w:rPr>
          <w:t>RAN2 assumes that the same messages as with PEI are used to signal LP-WUS UE capabilities and CN-assigned subgroup ID (details concerning NAS and NGAP signalling are left to CT1/RAN3/SA2, e.g. introduction of new IEs).</w:t>
        </w:r>
      </w:hyperlink>
    </w:p>
    <w:p w14:paraId="5FC40F9B" w14:textId="6272885D"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17" w:history="1">
        <w:r w:rsidRPr="00ED7A8A">
          <w:rPr>
            <w:rStyle w:val="Hyperlink"/>
            <w:noProof/>
          </w:rPr>
          <w:t>Proposal 8</w:t>
        </w:r>
        <w:r>
          <w:rPr>
            <w:rFonts w:asciiTheme="minorHAnsi" w:eastAsiaTheme="minorEastAsia" w:hAnsiTheme="minorHAnsi"/>
            <w:b w:val="0"/>
            <w:noProof/>
            <w:kern w:val="2"/>
            <w:sz w:val="22"/>
            <w:lang w:val="en-SE" w:eastAsia="en-SE"/>
            <w14:ligatures w14:val="standardContextual"/>
          </w:rPr>
          <w:tab/>
        </w:r>
        <w:r w:rsidRPr="00ED7A8A">
          <w:rPr>
            <w:rStyle w:val="Hyperlink"/>
            <w:noProof/>
          </w:rPr>
          <w:t>Inform other WGs (To: CT1/RAN3/SA2, CC: RAN1) that RAN2 assumes that there will be similar CN-assigned subgrouping capability and CN-assigned subgroup ID signalling for LP-WUS as for PEI.</w:t>
        </w:r>
      </w:hyperlink>
    </w:p>
    <w:p w14:paraId="7F97A03F" w14:textId="42777CDD"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18" w:history="1">
        <w:r w:rsidRPr="00ED7A8A">
          <w:rPr>
            <w:rStyle w:val="Hyperlink"/>
            <w:noProof/>
          </w:rPr>
          <w:t>Proposal 9</w:t>
        </w:r>
        <w:r>
          <w:rPr>
            <w:rFonts w:asciiTheme="minorHAnsi" w:eastAsiaTheme="minorEastAsia" w:hAnsiTheme="minorHAnsi"/>
            <w:b w:val="0"/>
            <w:noProof/>
            <w:kern w:val="2"/>
            <w:sz w:val="22"/>
            <w:lang w:val="en-SE" w:eastAsia="en-SE"/>
            <w14:ligatures w14:val="standardContextual"/>
          </w:rPr>
          <w:tab/>
        </w:r>
        <w:r w:rsidRPr="00ED7A8A">
          <w:rPr>
            <w:rStyle w:val="Hyperlink"/>
            <w:noProof/>
          </w:rPr>
          <w:t>Subgrouping based on wake-up delay is not pursued.</w:t>
        </w:r>
      </w:hyperlink>
    </w:p>
    <w:p w14:paraId="76EB8326" w14:textId="36B4DF86"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19" w:history="1">
        <w:r w:rsidRPr="00ED7A8A">
          <w:rPr>
            <w:rStyle w:val="Hyperlink"/>
            <w:noProof/>
          </w:rPr>
          <w:t>Proposal 10</w:t>
        </w:r>
        <w:r>
          <w:rPr>
            <w:rFonts w:asciiTheme="minorHAnsi" w:eastAsiaTheme="minorEastAsia" w:hAnsiTheme="minorHAnsi"/>
            <w:b w:val="0"/>
            <w:noProof/>
            <w:kern w:val="2"/>
            <w:sz w:val="22"/>
            <w:lang w:val="en-SE" w:eastAsia="en-SE"/>
            <w14:ligatures w14:val="standardContextual"/>
          </w:rPr>
          <w:tab/>
        </w:r>
        <w:r w:rsidRPr="00ED7A8A">
          <w:rPr>
            <w:rStyle w:val="Hyperlink"/>
            <w:noProof/>
          </w:rPr>
          <w:t>A UE supporting LP-WUS supports at least one of the minimum time offsets defined by RAN1.</w:t>
        </w:r>
      </w:hyperlink>
    </w:p>
    <w:p w14:paraId="44134928" w14:textId="35F1D9EC"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20" w:history="1">
        <w:r w:rsidRPr="00ED7A8A">
          <w:rPr>
            <w:rStyle w:val="Hyperlink"/>
            <w:noProof/>
          </w:rPr>
          <w:t>Proposal 11</w:t>
        </w:r>
        <w:r>
          <w:rPr>
            <w:rFonts w:asciiTheme="minorHAnsi" w:eastAsiaTheme="minorEastAsia" w:hAnsiTheme="minorHAnsi"/>
            <w:b w:val="0"/>
            <w:noProof/>
            <w:kern w:val="2"/>
            <w:sz w:val="22"/>
            <w:lang w:val="en-SE" w:eastAsia="en-SE"/>
            <w14:ligatures w14:val="standardContextual"/>
          </w:rPr>
          <w:tab/>
        </w:r>
        <w:r w:rsidRPr="00ED7A8A">
          <w:rPr>
            <w:rStyle w:val="Hyperlink"/>
            <w:noProof/>
          </w:rPr>
          <w:t>The UE signals the minimum time offset associated with ultra-deep sleep in the LP-WUS capability.</w:t>
        </w:r>
      </w:hyperlink>
    </w:p>
    <w:p w14:paraId="32EA6337" w14:textId="715C86EB"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21" w:history="1">
        <w:r w:rsidRPr="00ED7A8A">
          <w:rPr>
            <w:rStyle w:val="Hyperlink"/>
            <w:noProof/>
          </w:rPr>
          <w:t>Proposal 12</w:t>
        </w:r>
        <w:r>
          <w:rPr>
            <w:rFonts w:asciiTheme="minorHAnsi" w:eastAsiaTheme="minorEastAsia" w:hAnsiTheme="minorHAnsi"/>
            <w:b w:val="0"/>
            <w:noProof/>
            <w:kern w:val="2"/>
            <w:sz w:val="22"/>
            <w:lang w:val="en-SE" w:eastAsia="en-SE"/>
            <w14:ligatures w14:val="standardContextual"/>
          </w:rPr>
          <w:tab/>
        </w:r>
        <w:r w:rsidRPr="00ED7A8A">
          <w:rPr>
            <w:rStyle w:val="Hyperlink"/>
            <w:noProof/>
          </w:rPr>
          <w:t>The minimum offset is signaled in the UE-ID based subgrouping UE capability. This offset is also applicable when CN-assigned subgrouping is used.</w:t>
        </w:r>
      </w:hyperlink>
    </w:p>
    <w:p w14:paraId="64ED0D18" w14:textId="6D501690"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22" w:history="1">
        <w:r w:rsidRPr="00ED7A8A">
          <w:rPr>
            <w:rStyle w:val="Hyperlink"/>
            <w:noProof/>
          </w:rPr>
          <w:t>Proposal 13</w:t>
        </w:r>
        <w:r>
          <w:rPr>
            <w:rFonts w:asciiTheme="minorHAnsi" w:eastAsiaTheme="minorEastAsia" w:hAnsiTheme="minorHAnsi"/>
            <w:b w:val="0"/>
            <w:noProof/>
            <w:kern w:val="2"/>
            <w:sz w:val="22"/>
            <w:lang w:val="en-SE" w:eastAsia="en-SE"/>
            <w14:ligatures w14:val="standardContextual"/>
          </w:rPr>
          <w:tab/>
        </w:r>
        <w:r w:rsidRPr="00ED7A8A">
          <w:rPr>
            <w:rStyle w:val="Hyperlink"/>
            <w:noProof/>
          </w:rPr>
          <w:t>Multiple time offsets can be configured without increasing the number of LP-WUS occasions nor the number of POs per DRX cycle compared to the case when only one offset is configured.</w:t>
        </w:r>
      </w:hyperlink>
    </w:p>
    <w:p w14:paraId="751C42EF" w14:textId="73CDE60B"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23" w:history="1">
        <w:r w:rsidRPr="00ED7A8A">
          <w:rPr>
            <w:rStyle w:val="Hyperlink"/>
            <w:noProof/>
          </w:rPr>
          <w:t>Proposal 14</w:t>
        </w:r>
        <w:r>
          <w:rPr>
            <w:rFonts w:asciiTheme="minorHAnsi" w:eastAsiaTheme="minorEastAsia" w:hAnsiTheme="minorHAnsi"/>
            <w:b w:val="0"/>
            <w:noProof/>
            <w:kern w:val="2"/>
            <w:sz w:val="22"/>
            <w:lang w:val="en-SE" w:eastAsia="en-SE"/>
            <w14:ligatures w14:val="standardContextual"/>
          </w:rPr>
          <w:tab/>
        </w:r>
        <w:r w:rsidRPr="00ED7A8A">
          <w:rPr>
            <w:rStyle w:val="Hyperlink"/>
            <w:noProof/>
          </w:rPr>
          <w:t>Based on the time offsets configured in SIB, the UE selects the shortest time offset that is longer than the UE’s minimum time offset signaled in the UE capabilities.</w:t>
        </w:r>
      </w:hyperlink>
    </w:p>
    <w:p w14:paraId="5840B645" w14:textId="24770661"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24" w:history="1">
        <w:r w:rsidRPr="00ED7A8A">
          <w:rPr>
            <w:rStyle w:val="Hyperlink"/>
            <w:noProof/>
          </w:rPr>
          <w:t>Proposal 15</w:t>
        </w:r>
        <w:r>
          <w:rPr>
            <w:rFonts w:asciiTheme="minorHAnsi" w:eastAsiaTheme="minorEastAsia" w:hAnsiTheme="minorHAnsi"/>
            <w:b w:val="0"/>
            <w:noProof/>
            <w:kern w:val="2"/>
            <w:sz w:val="22"/>
            <w:lang w:val="en-SE" w:eastAsia="en-SE"/>
            <w14:ligatures w14:val="standardContextual"/>
          </w:rPr>
          <w:tab/>
        </w:r>
        <w:r w:rsidRPr="00ED7A8A">
          <w:rPr>
            <w:rStyle w:val="Hyperlink"/>
            <w:noProof/>
          </w:rPr>
          <w:t>In case there is no time offset in SIB that satisfies the UE’s wake-up delay then the UE does not use LP-WUS to avoid wasting LP-WUS resources.</w:t>
        </w:r>
      </w:hyperlink>
    </w:p>
    <w:p w14:paraId="459D6130" w14:textId="7BCDC984"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25" w:history="1">
        <w:r w:rsidRPr="00ED7A8A">
          <w:rPr>
            <w:rStyle w:val="Hyperlink"/>
            <w:noProof/>
          </w:rPr>
          <w:t>Proposal 16</w:t>
        </w:r>
        <w:r>
          <w:rPr>
            <w:rFonts w:asciiTheme="minorHAnsi" w:eastAsiaTheme="minorEastAsia" w:hAnsiTheme="minorHAnsi"/>
            <w:b w:val="0"/>
            <w:noProof/>
            <w:kern w:val="2"/>
            <w:sz w:val="22"/>
            <w:lang w:val="en-SE" w:eastAsia="en-SE"/>
            <w14:ligatures w14:val="standardContextual"/>
          </w:rPr>
          <w:tab/>
        </w:r>
        <w:r w:rsidRPr="00ED7A8A">
          <w:rPr>
            <w:rStyle w:val="Hyperlink"/>
            <w:noProof/>
          </w:rPr>
          <w:t>RAN2 to discuss whether the increased paging delay with LP-WUS is acceptable or that a solution is needed.</w:t>
        </w:r>
      </w:hyperlink>
    </w:p>
    <w:p w14:paraId="41A64C66" w14:textId="6DBA1CA8"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26" w:history="1">
        <w:r w:rsidRPr="00ED7A8A">
          <w:rPr>
            <w:rStyle w:val="Hyperlink"/>
            <w:noProof/>
          </w:rPr>
          <w:t>Proposal 17</w:t>
        </w:r>
        <w:r>
          <w:rPr>
            <w:rFonts w:asciiTheme="minorHAnsi" w:eastAsiaTheme="minorEastAsia" w:hAnsiTheme="minorHAnsi"/>
            <w:b w:val="0"/>
            <w:noProof/>
            <w:kern w:val="2"/>
            <w:sz w:val="22"/>
            <w:lang w:val="en-SE" w:eastAsia="en-SE"/>
            <w14:ligatures w14:val="standardContextual"/>
          </w:rPr>
          <w:tab/>
        </w:r>
        <w:r w:rsidRPr="00ED7A8A">
          <w:rPr>
            <w:rStyle w:val="Hyperlink"/>
            <w:noProof/>
          </w:rPr>
          <w:t>In case the time offset is larger than the DRX cycle, the UE monitors LP-WUS at least every DRX cycle.</w:t>
        </w:r>
      </w:hyperlink>
    </w:p>
    <w:p w14:paraId="23CDB65B" w14:textId="11F2E134"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27" w:history="1">
        <w:r w:rsidRPr="00ED7A8A">
          <w:rPr>
            <w:rStyle w:val="Hyperlink"/>
            <w:noProof/>
          </w:rPr>
          <w:t>Proposal 18</w:t>
        </w:r>
        <w:r>
          <w:rPr>
            <w:rFonts w:asciiTheme="minorHAnsi" w:eastAsiaTheme="minorEastAsia" w:hAnsiTheme="minorHAnsi"/>
            <w:b w:val="0"/>
            <w:noProof/>
            <w:kern w:val="2"/>
            <w:sz w:val="22"/>
            <w:lang w:val="en-SE" w:eastAsia="en-SE"/>
            <w14:ligatures w14:val="standardContextual"/>
          </w:rPr>
          <w:tab/>
        </w:r>
        <w:r w:rsidRPr="00ED7A8A">
          <w:rPr>
            <w:rStyle w:val="Hyperlink"/>
            <w:noProof/>
          </w:rPr>
          <w:t>Wait for RAN1 progress on the mapping of subgroups to codepoints.</w:t>
        </w:r>
      </w:hyperlink>
    </w:p>
    <w:p w14:paraId="25D9779C" w14:textId="439770BE"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28" w:history="1">
        <w:r w:rsidRPr="00ED7A8A">
          <w:rPr>
            <w:rStyle w:val="Hyperlink"/>
            <w:noProof/>
          </w:rPr>
          <w:t>Proposal 19</w:t>
        </w:r>
        <w:r>
          <w:rPr>
            <w:rFonts w:asciiTheme="minorHAnsi" w:eastAsiaTheme="minorEastAsia" w:hAnsiTheme="minorHAnsi"/>
            <w:b w:val="0"/>
            <w:noProof/>
            <w:kern w:val="2"/>
            <w:sz w:val="22"/>
            <w:lang w:val="en-SE" w:eastAsia="en-SE"/>
            <w14:ligatures w14:val="standardContextual"/>
          </w:rPr>
          <w:tab/>
        </w:r>
        <w:r w:rsidRPr="00ED7A8A">
          <w:rPr>
            <w:rStyle w:val="Hyperlink"/>
            <w:noProof/>
          </w:rPr>
          <w:t>When both LP-WUS and PEI are configured, it is indicated in SIB whether the UE supporting both LP-WUS and PEI is allowed to monitor PEI after LP-WUS, i.e. use both PEI and LP-WUS to monitor paging.</w:t>
        </w:r>
      </w:hyperlink>
    </w:p>
    <w:p w14:paraId="22CE5824" w14:textId="0A9A8DF8"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29" w:history="1">
        <w:r w:rsidRPr="00ED7A8A">
          <w:rPr>
            <w:rStyle w:val="Hyperlink"/>
            <w:noProof/>
          </w:rPr>
          <w:t>Proposal 20</w:t>
        </w:r>
        <w:r>
          <w:rPr>
            <w:rFonts w:asciiTheme="minorHAnsi" w:eastAsiaTheme="minorEastAsia" w:hAnsiTheme="minorHAnsi"/>
            <w:b w:val="0"/>
            <w:noProof/>
            <w:kern w:val="2"/>
            <w:sz w:val="22"/>
            <w:lang w:val="en-SE" w:eastAsia="en-SE"/>
            <w14:ligatures w14:val="standardContextual"/>
          </w:rPr>
          <w:tab/>
        </w:r>
        <w:r w:rsidRPr="00ED7A8A">
          <w:rPr>
            <w:rStyle w:val="Hyperlink"/>
            <w:noProof/>
          </w:rPr>
          <w:t>When both LP-WUS and PEI are configured and the UE supports both then the UE does not use PEI to monitor paging.</w:t>
        </w:r>
      </w:hyperlink>
    </w:p>
    <w:p w14:paraId="611826F5" w14:textId="05543BA2"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30" w:history="1">
        <w:r w:rsidRPr="00ED7A8A">
          <w:rPr>
            <w:rStyle w:val="Hyperlink"/>
            <w:noProof/>
          </w:rPr>
          <w:t>Proposal 21</w:t>
        </w:r>
        <w:r>
          <w:rPr>
            <w:rFonts w:asciiTheme="minorHAnsi" w:eastAsiaTheme="minorEastAsia" w:hAnsiTheme="minorHAnsi"/>
            <w:b w:val="0"/>
            <w:noProof/>
            <w:kern w:val="2"/>
            <w:sz w:val="22"/>
            <w:lang w:val="en-SE" w:eastAsia="en-SE"/>
            <w14:ligatures w14:val="standardContextual"/>
          </w:rPr>
          <w:tab/>
        </w:r>
        <w:r w:rsidRPr="00ED7A8A">
          <w:rPr>
            <w:rStyle w:val="Hyperlink"/>
            <w:noProof/>
          </w:rPr>
          <w:t>RAN2 to discuss further whether a stationary UE outside LP-WUS coverage can fallback to PEI.</w:t>
        </w:r>
      </w:hyperlink>
    </w:p>
    <w:p w14:paraId="769B6296" w14:textId="5B15CD80"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31" w:history="1">
        <w:r w:rsidRPr="00ED7A8A">
          <w:rPr>
            <w:rStyle w:val="Hyperlink"/>
            <w:noProof/>
          </w:rPr>
          <w:t>Proposal 22</w:t>
        </w:r>
        <w:r>
          <w:rPr>
            <w:rFonts w:asciiTheme="minorHAnsi" w:eastAsiaTheme="minorEastAsia" w:hAnsiTheme="minorHAnsi"/>
            <w:b w:val="0"/>
            <w:noProof/>
            <w:kern w:val="2"/>
            <w:sz w:val="22"/>
            <w:lang w:val="en-SE" w:eastAsia="en-SE"/>
            <w14:ligatures w14:val="standardContextual"/>
          </w:rPr>
          <w:tab/>
        </w:r>
        <w:r w:rsidRPr="00ED7A8A">
          <w:rPr>
            <w:rStyle w:val="Hyperlink"/>
            <w:noProof/>
          </w:rPr>
          <w:t>When LP-WUS and PEI are used together the UE calculates the subgroup used for LP-WUS (floor (UE_ID / (N * Ns * #PEI</w:t>
        </w:r>
        <w:r w:rsidRPr="00ED7A8A">
          <w:rPr>
            <w:rStyle w:val="Hyperlink"/>
            <w:noProof/>
            <w:vertAlign w:val="subscript"/>
          </w:rPr>
          <w:t>subgroups</w:t>
        </w:r>
        <w:r w:rsidRPr="00ED7A8A">
          <w:rPr>
            <w:rStyle w:val="Hyperlink"/>
            <w:noProof/>
          </w:rPr>
          <w:t>)) mod #LP-WUS</w:t>
        </w:r>
        <w:r w:rsidRPr="00ED7A8A">
          <w:rPr>
            <w:rStyle w:val="Hyperlink"/>
            <w:noProof/>
            <w:vertAlign w:val="subscript"/>
          </w:rPr>
          <w:t>subgroups</w:t>
        </w:r>
        <w:r w:rsidRPr="00ED7A8A">
          <w:rPr>
            <w:rStyle w:val="Hyperlink"/>
            <w:noProof/>
          </w:rPr>
          <w:t>).</w:t>
        </w:r>
      </w:hyperlink>
    </w:p>
    <w:p w14:paraId="42220FAD" w14:textId="4A3DABEB"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32" w:history="1">
        <w:r w:rsidRPr="00ED7A8A">
          <w:rPr>
            <w:rStyle w:val="Hyperlink"/>
            <w:noProof/>
          </w:rPr>
          <w:t>Proposal 23</w:t>
        </w:r>
        <w:r>
          <w:rPr>
            <w:rFonts w:asciiTheme="minorHAnsi" w:eastAsiaTheme="minorEastAsia" w:hAnsiTheme="minorHAnsi"/>
            <w:b w:val="0"/>
            <w:noProof/>
            <w:kern w:val="2"/>
            <w:sz w:val="22"/>
            <w:lang w:val="en-SE" w:eastAsia="en-SE"/>
            <w14:ligatures w14:val="standardContextual"/>
          </w:rPr>
          <w:tab/>
        </w:r>
        <w:r w:rsidRPr="00ED7A8A">
          <w:rPr>
            <w:rStyle w:val="Hyperlink"/>
            <w:noProof/>
          </w:rPr>
          <w:t>The LR exit condition does not include MR measurements. Use cases where the UE is required to perform MR and LR measurements simultaneously can be discussed separately.</w:t>
        </w:r>
      </w:hyperlink>
    </w:p>
    <w:p w14:paraId="2FC02B01" w14:textId="05900FB9"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33" w:history="1">
        <w:r w:rsidRPr="00ED7A8A">
          <w:rPr>
            <w:rStyle w:val="Hyperlink"/>
            <w:noProof/>
          </w:rPr>
          <w:t>Proposal 24</w:t>
        </w:r>
        <w:r>
          <w:rPr>
            <w:rFonts w:asciiTheme="minorHAnsi" w:eastAsiaTheme="minorEastAsia" w:hAnsiTheme="minorHAnsi"/>
            <w:b w:val="0"/>
            <w:noProof/>
            <w:kern w:val="2"/>
            <w:sz w:val="22"/>
            <w:lang w:val="en-SE" w:eastAsia="en-SE"/>
            <w14:ligatures w14:val="standardContextual"/>
          </w:rPr>
          <w:tab/>
        </w:r>
        <w:r w:rsidRPr="00ED7A8A">
          <w:rPr>
            <w:rStyle w:val="Hyperlink"/>
            <w:noProof/>
          </w:rPr>
          <w:t>The entry/exit threshold may include RSRP threshold, RSRQ threshold or both.</w:t>
        </w:r>
      </w:hyperlink>
    </w:p>
    <w:p w14:paraId="7A3E7FF4" w14:textId="63468BA8"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34" w:history="1">
        <w:r w:rsidRPr="00ED7A8A">
          <w:rPr>
            <w:rStyle w:val="Hyperlink"/>
            <w:noProof/>
          </w:rPr>
          <w:t>Proposal 25</w:t>
        </w:r>
        <w:r>
          <w:rPr>
            <w:rFonts w:asciiTheme="minorHAnsi" w:eastAsiaTheme="minorEastAsia" w:hAnsiTheme="minorHAnsi"/>
            <w:b w:val="0"/>
            <w:noProof/>
            <w:kern w:val="2"/>
            <w:sz w:val="22"/>
            <w:lang w:val="en-SE" w:eastAsia="en-SE"/>
            <w14:ligatures w14:val="standardContextual"/>
          </w:rPr>
          <w:tab/>
        </w:r>
        <w:r w:rsidRPr="00ED7A8A">
          <w:rPr>
            <w:rStyle w:val="Hyperlink"/>
            <w:noProof/>
          </w:rPr>
          <w:t>The entry condition is met when all the measured quantities are above the configured threshold(s).</w:t>
        </w:r>
      </w:hyperlink>
    </w:p>
    <w:p w14:paraId="4ABFB57E" w14:textId="5DB8AD13"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35" w:history="1">
        <w:r w:rsidRPr="00ED7A8A">
          <w:rPr>
            <w:rStyle w:val="Hyperlink"/>
            <w:noProof/>
          </w:rPr>
          <w:t>Proposal 26</w:t>
        </w:r>
        <w:r>
          <w:rPr>
            <w:rFonts w:asciiTheme="minorHAnsi" w:eastAsiaTheme="minorEastAsia" w:hAnsiTheme="minorHAnsi"/>
            <w:b w:val="0"/>
            <w:noProof/>
            <w:kern w:val="2"/>
            <w:sz w:val="22"/>
            <w:lang w:val="en-SE" w:eastAsia="en-SE"/>
            <w14:ligatures w14:val="standardContextual"/>
          </w:rPr>
          <w:tab/>
        </w:r>
        <w:r w:rsidRPr="00ED7A8A">
          <w:rPr>
            <w:rStyle w:val="Hyperlink"/>
            <w:noProof/>
          </w:rPr>
          <w:t>The exit condition is met when one or more of the measured quantities are above the configured threshold(s).</w:t>
        </w:r>
      </w:hyperlink>
    </w:p>
    <w:p w14:paraId="37A2745F" w14:textId="483AC494"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36" w:history="1">
        <w:r w:rsidRPr="00ED7A8A">
          <w:rPr>
            <w:rStyle w:val="Hyperlink"/>
            <w:noProof/>
          </w:rPr>
          <w:t>Proposal 27</w:t>
        </w:r>
        <w:r>
          <w:rPr>
            <w:rFonts w:asciiTheme="minorHAnsi" w:eastAsiaTheme="minorEastAsia" w:hAnsiTheme="minorHAnsi"/>
            <w:b w:val="0"/>
            <w:noProof/>
            <w:kern w:val="2"/>
            <w:sz w:val="22"/>
            <w:lang w:val="en-SE" w:eastAsia="en-SE"/>
            <w14:ligatures w14:val="standardContextual"/>
          </w:rPr>
          <w:tab/>
        </w:r>
        <w:r w:rsidRPr="00ED7A8A">
          <w:rPr>
            <w:rStyle w:val="Hyperlink"/>
            <w:noProof/>
          </w:rPr>
          <w:t>If an LP-SS threshold is configured, a threshold below the MR serving cell threshold of the entry condition can be configured where the UE is required to perform LP-SS measurements.</w:t>
        </w:r>
      </w:hyperlink>
    </w:p>
    <w:p w14:paraId="6E5732EE" w14:textId="7FA85080"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37" w:history="1">
        <w:r w:rsidRPr="00ED7A8A">
          <w:rPr>
            <w:rStyle w:val="Hyperlink"/>
            <w:noProof/>
          </w:rPr>
          <w:t>Proposal 28</w:t>
        </w:r>
        <w:r>
          <w:rPr>
            <w:rFonts w:asciiTheme="minorHAnsi" w:eastAsiaTheme="minorEastAsia" w:hAnsiTheme="minorHAnsi"/>
            <w:b w:val="0"/>
            <w:noProof/>
            <w:kern w:val="2"/>
            <w:sz w:val="22"/>
            <w:lang w:val="en-SE" w:eastAsia="en-SE"/>
            <w14:ligatures w14:val="standardContextual"/>
          </w:rPr>
          <w:tab/>
        </w:r>
        <w:r w:rsidRPr="00ED7A8A">
          <w:rPr>
            <w:rStyle w:val="Hyperlink"/>
            <w:noProof/>
          </w:rPr>
          <w:t>Discuss MP or OP for the entry/exist condition for LP-WUS monitoring further during stage 3.</w:t>
        </w:r>
      </w:hyperlink>
    </w:p>
    <w:p w14:paraId="2249CD2C" w14:textId="6C89DE33"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38" w:history="1">
        <w:r w:rsidRPr="00ED7A8A">
          <w:rPr>
            <w:rStyle w:val="Hyperlink"/>
            <w:noProof/>
            <w:lang w:val="en-GB"/>
          </w:rPr>
          <w:t>Proposal 29</w:t>
        </w:r>
        <w:r>
          <w:rPr>
            <w:rFonts w:asciiTheme="minorHAnsi" w:eastAsiaTheme="minorEastAsia" w:hAnsiTheme="minorHAnsi"/>
            <w:b w:val="0"/>
            <w:noProof/>
            <w:kern w:val="2"/>
            <w:sz w:val="22"/>
            <w:lang w:val="en-SE" w:eastAsia="en-SE"/>
            <w14:ligatures w14:val="standardContextual"/>
          </w:rPr>
          <w:tab/>
        </w:r>
        <w:r w:rsidRPr="00ED7A8A">
          <w:rPr>
            <w:rStyle w:val="Hyperlink"/>
            <w:noProof/>
            <w:lang w:val="en-GB"/>
          </w:rPr>
          <w:t>Dedicated RRC signalling is not needed for LP-WUS configuration, but different LP-WUS configurations in SIB can be considered for different types of UEs.</w:t>
        </w:r>
      </w:hyperlink>
    </w:p>
    <w:p w14:paraId="0450DC71" w14:textId="22A1D6A7"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39" w:history="1">
        <w:r w:rsidRPr="00ED7A8A">
          <w:rPr>
            <w:rStyle w:val="Hyperlink"/>
            <w:noProof/>
            <w:lang w:val="en-GB"/>
          </w:rPr>
          <w:t>Proposal 30</w:t>
        </w:r>
        <w:r>
          <w:rPr>
            <w:rFonts w:asciiTheme="minorHAnsi" w:eastAsiaTheme="minorEastAsia" w:hAnsiTheme="minorHAnsi"/>
            <w:b w:val="0"/>
            <w:noProof/>
            <w:kern w:val="2"/>
            <w:sz w:val="22"/>
            <w:lang w:val="en-SE" w:eastAsia="en-SE"/>
            <w14:ligatures w14:val="standardContextual"/>
          </w:rPr>
          <w:tab/>
        </w:r>
        <w:r w:rsidRPr="00ED7A8A">
          <w:rPr>
            <w:rStyle w:val="Hyperlink"/>
            <w:noProof/>
            <w:lang w:val="en-GB"/>
          </w:rPr>
          <w:t>The need to enable/disable LP-WUS in a specific UE via dedicated signalling (e.g. via NAS signalling) can be discussed separately from the LP-WUS configuration signalling.</w:t>
        </w:r>
      </w:hyperlink>
    </w:p>
    <w:p w14:paraId="2D258B28" w14:textId="68C8141C"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40" w:history="1">
        <w:r w:rsidRPr="00ED7A8A">
          <w:rPr>
            <w:rStyle w:val="Hyperlink"/>
            <w:noProof/>
          </w:rPr>
          <w:t>Proposal 31</w:t>
        </w:r>
        <w:r>
          <w:rPr>
            <w:rFonts w:asciiTheme="minorHAnsi" w:eastAsiaTheme="minorEastAsia" w:hAnsiTheme="minorHAnsi"/>
            <w:b w:val="0"/>
            <w:noProof/>
            <w:kern w:val="2"/>
            <w:sz w:val="22"/>
            <w:lang w:val="en-SE" w:eastAsia="en-SE"/>
            <w14:ligatures w14:val="standardContextual"/>
          </w:rPr>
          <w:tab/>
        </w:r>
        <w:r w:rsidRPr="00ED7A8A">
          <w:rPr>
            <w:rStyle w:val="Hyperlink"/>
            <w:noProof/>
          </w:rPr>
          <w:t>gNB can configure in SIB whether only OFDM-based or only OOK-based or both types of WUR can be used in the cell.</w:t>
        </w:r>
      </w:hyperlink>
    </w:p>
    <w:p w14:paraId="1458488A" w14:textId="60582F75"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41" w:history="1">
        <w:r w:rsidRPr="00ED7A8A">
          <w:rPr>
            <w:rStyle w:val="Hyperlink"/>
            <w:noProof/>
          </w:rPr>
          <w:t>Proposal 32</w:t>
        </w:r>
        <w:r>
          <w:rPr>
            <w:rFonts w:asciiTheme="minorHAnsi" w:eastAsiaTheme="minorEastAsia" w:hAnsiTheme="minorHAnsi"/>
            <w:b w:val="0"/>
            <w:noProof/>
            <w:kern w:val="2"/>
            <w:sz w:val="22"/>
            <w:lang w:val="en-SE" w:eastAsia="en-SE"/>
            <w14:ligatures w14:val="standardContextual"/>
          </w:rPr>
          <w:tab/>
        </w:r>
        <w:r w:rsidRPr="00ED7A8A">
          <w:rPr>
            <w:rStyle w:val="Hyperlink"/>
            <w:noProof/>
          </w:rPr>
          <w:t>The LP-SS configuration is optional in the LP-WUS configuration.</w:t>
        </w:r>
      </w:hyperlink>
    </w:p>
    <w:p w14:paraId="19E382CB" w14:textId="4BFAFBF9"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42" w:history="1">
        <w:r w:rsidRPr="00ED7A8A">
          <w:rPr>
            <w:rStyle w:val="Hyperlink"/>
            <w:noProof/>
          </w:rPr>
          <w:t>Proposal 33</w:t>
        </w:r>
        <w:r>
          <w:rPr>
            <w:rFonts w:asciiTheme="minorHAnsi" w:eastAsiaTheme="minorEastAsia" w:hAnsiTheme="minorHAnsi"/>
            <w:b w:val="0"/>
            <w:noProof/>
            <w:kern w:val="2"/>
            <w:sz w:val="22"/>
            <w:lang w:val="en-SE" w:eastAsia="en-SE"/>
            <w14:ligatures w14:val="standardContextual"/>
          </w:rPr>
          <w:tab/>
        </w:r>
        <w:r w:rsidRPr="00ED7A8A">
          <w:rPr>
            <w:rStyle w:val="Hyperlink"/>
            <w:noProof/>
          </w:rPr>
          <w:t>The existing signalling for CN assigned subgrouping is extended to enable the CN to enable/disable UE-ID based LP-WUS in the UE.</w:t>
        </w:r>
      </w:hyperlink>
    </w:p>
    <w:p w14:paraId="481D631D" w14:textId="262AF2F3"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43" w:history="1">
        <w:r w:rsidRPr="00ED7A8A">
          <w:rPr>
            <w:rStyle w:val="Hyperlink"/>
            <w:noProof/>
          </w:rPr>
          <w:t>Proposal 34</w:t>
        </w:r>
        <w:r>
          <w:rPr>
            <w:rFonts w:asciiTheme="minorHAnsi" w:eastAsiaTheme="minorEastAsia" w:hAnsiTheme="minorHAnsi"/>
            <w:b w:val="0"/>
            <w:noProof/>
            <w:kern w:val="2"/>
            <w:sz w:val="22"/>
            <w:lang w:val="en-SE" w:eastAsia="en-SE"/>
            <w14:ligatures w14:val="standardContextual"/>
          </w:rPr>
          <w:tab/>
        </w:r>
        <w:r w:rsidRPr="00ED7A8A">
          <w:rPr>
            <w:rStyle w:val="Hyperlink"/>
            <w:noProof/>
          </w:rPr>
          <w:t>It is indicated in SIB whether LP-WUS is only used in the last used cell or in any cell.</w:t>
        </w:r>
      </w:hyperlink>
    </w:p>
    <w:p w14:paraId="2A70204F" w14:textId="01C53C60"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44" w:history="1">
        <w:r w:rsidRPr="00ED7A8A">
          <w:rPr>
            <w:rStyle w:val="Hyperlink"/>
            <w:noProof/>
          </w:rPr>
          <w:t>Proposal 35</w:t>
        </w:r>
        <w:r>
          <w:rPr>
            <w:rFonts w:asciiTheme="minorHAnsi" w:eastAsiaTheme="minorEastAsia" w:hAnsiTheme="minorHAnsi"/>
            <w:b w:val="0"/>
            <w:noProof/>
            <w:kern w:val="2"/>
            <w:sz w:val="22"/>
            <w:lang w:val="en-SE" w:eastAsia="en-SE"/>
            <w14:ligatures w14:val="standardContextual"/>
          </w:rPr>
          <w:tab/>
        </w:r>
        <w:r w:rsidRPr="00ED7A8A">
          <w:rPr>
            <w:rStyle w:val="Hyperlink"/>
            <w:noProof/>
          </w:rPr>
          <w:t>LP-WUS can indicate when there is paging because the UE is not found in the last used cell. UE monitoring LP-WUS in the last used cell is not required to monitor the following PO.</w:t>
        </w:r>
      </w:hyperlink>
    </w:p>
    <w:p w14:paraId="2A944932" w14:textId="3C803DD7"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45" w:history="1">
        <w:r w:rsidRPr="00ED7A8A">
          <w:rPr>
            <w:rStyle w:val="Hyperlink"/>
            <w:noProof/>
          </w:rPr>
          <w:t>Proposal 36</w:t>
        </w:r>
        <w:r>
          <w:rPr>
            <w:rFonts w:asciiTheme="minorHAnsi" w:eastAsiaTheme="minorEastAsia" w:hAnsiTheme="minorHAnsi"/>
            <w:b w:val="0"/>
            <w:noProof/>
            <w:kern w:val="2"/>
            <w:sz w:val="22"/>
            <w:lang w:val="en-SE" w:eastAsia="en-SE"/>
            <w14:ligatures w14:val="standardContextual"/>
          </w:rPr>
          <w:tab/>
        </w:r>
        <w:r w:rsidRPr="00ED7A8A">
          <w:rPr>
            <w:rStyle w:val="Hyperlink"/>
            <w:noProof/>
          </w:rPr>
          <w:t>If the UE detects LP-WUS and the subgroup ID of the UE is included in LP-WUS then the UE monitors the following PO.</w:t>
        </w:r>
      </w:hyperlink>
    </w:p>
    <w:p w14:paraId="15C8DC7B" w14:textId="587911FC"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46" w:history="1">
        <w:r w:rsidRPr="00ED7A8A">
          <w:rPr>
            <w:rStyle w:val="Hyperlink"/>
            <w:noProof/>
          </w:rPr>
          <w:t>Proposal 37</w:t>
        </w:r>
        <w:r>
          <w:rPr>
            <w:rFonts w:asciiTheme="minorHAnsi" w:eastAsiaTheme="minorEastAsia" w:hAnsiTheme="minorHAnsi"/>
            <w:b w:val="0"/>
            <w:noProof/>
            <w:kern w:val="2"/>
            <w:sz w:val="22"/>
            <w:lang w:val="en-SE" w:eastAsia="en-SE"/>
            <w14:ligatures w14:val="standardContextual"/>
          </w:rPr>
          <w:tab/>
        </w:r>
        <w:r w:rsidRPr="00ED7A8A">
          <w:rPr>
            <w:rStyle w:val="Hyperlink"/>
            <w:noProof/>
          </w:rPr>
          <w:t>If the UE does not detect LP-WUS or subgroup ID of the UE is not included in LP-WUS then the UE is not required to monitor the following PO.</w:t>
        </w:r>
      </w:hyperlink>
    </w:p>
    <w:p w14:paraId="55BF21F0" w14:textId="06797460"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47" w:history="1">
        <w:r w:rsidRPr="00ED7A8A">
          <w:rPr>
            <w:rStyle w:val="Hyperlink"/>
            <w:noProof/>
          </w:rPr>
          <w:t>Proposal 38</w:t>
        </w:r>
        <w:r>
          <w:rPr>
            <w:rFonts w:asciiTheme="minorHAnsi" w:eastAsiaTheme="minorEastAsia" w:hAnsiTheme="minorHAnsi"/>
            <w:b w:val="0"/>
            <w:noProof/>
            <w:kern w:val="2"/>
            <w:sz w:val="22"/>
            <w:lang w:val="en-SE" w:eastAsia="en-SE"/>
            <w14:ligatures w14:val="standardContextual"/>
          </w:rPr>
          <w:tab/>
        </w:r>
        <w:r w:rsidRPr="00ED7A8A">
          <w:rPr>
            <w:rStyle w:val="Hyperlink"/>
            <w:noProof/>
          </w:rPr>
          <w:t>If the UE is not able to monitor the LP-WUS (details FFS) then the UE is required to monitor the following PO.</w:t>
        </w:r>
      </w:hyperlink>
    </w:p>
    <w:p w14:paraId="2085EA6D" w14:textId="44A886B4"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48" w:history="1">
        <w:r w:rsidRPr="00ED7A8A">
          <w:rPr>
            <w:rStyle w:val="Hyperlink"/>
            <w:noProof/>
            <w:lang w:val="en-GB"/>
          </w:rPr>
          <w:t>Proposal 39</w:t>
        </w:r>
        <w:r>
          <w:rPr>
            <w:rFonts w:asciiTheme="minorHAnsi" w:eastAsiaTheme="minorEastAsia" w:hAnsiTheme="minorHAnsi"/>
            <w:b w:val="0"/>
            <w:noProof/>
            <w:kern w:val="2"/>
            <w:sz w:val="22"/>
            <w:lang w:val="en-SE" w:eastAsia="en-SE"/>
            <w14:ligatures w14:val="standardContextual"/>
          </w:rPr>
          <w:tab/>
        </w:r>
        <w:r w:rsidRPr="00ED7A8A">
          <w:rPr>
            <w:rStyle w:val="Hyperlink"/>
            <w:noProof/>
            <w:lang w:val="en-GB"/>
          </w:rPr>
          <w:t>It is up to UE implementation on which beam to monitor the LO.</w:t>
        </w:r>
      </w:hyperlink>
    </w:p>
    <w:p w14:paraId="4C7F2333" w14:textId="3094354B"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49" w:history="1">
        <w:r w:rsidRPr="00ED7A8A">
          <w:rPr>
            <w:rStyle w:val="Hyperlink"/>
            <w:noProof/>
          </w:rPr>
          <w:t>Proposal 40</w:t>
        </w:r>
        <w:r>
          <w:rPr>
            <w:rFonts w:asciiTheme="minorHAnsi" w:eastAsiaTheme="minorEastAsia" w:hAnsiTheme="minorHAnsi"/>
            <w:b w:val="0"/>
            <w:noProof/>
            <w:kern w:val="2"/>
            <w:sz w:val="22"/>
            <w:lang w:val="en-SE" w:eastAsia="en-SE"/>
            <w14:ligatures w14:val="standardContextual"/>
          </w:rPr>
          <w:tab/>
        </w:r>
        <w:r w:rsidRPr="00ED7A8A">
          <w:rPr>
            <w:rStyle w:val="Hyperlink"/>
            <w:noProof/>
          </w:rPr>
          <w:t>eDRX is supported with LP-WUS if it can be supported without additional changes, i.e. no separate time offset for eDRX and the UE monitors LP-WUS and POs during PTW similar as during normal DRX.</w:t>
        </w:r>
      </w:hyperlink>
    </w:p>
    <w:p w14:paraId="44763FEE" w14:textId="20DB941D"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50" w:history="1">
        <w:r w:rsidRPr="00ED7A8A">
          <w:rPr>
            <w:rStyle w:val="Hyperlink"/>
            <w:noProof/>
          </w:rPr>
          <w:t>Proposal 41</w:t>
        </w:r>
        <w:r>
          <w:rPr>
            <w:rFonts w:asciiTheme="minorHAnsi" w:eastAsiaTheme="minorEastAsia" w:hAnsiTheme="minorHAnsi"/>
            <w:b w:val="0"/>
            <w:noProof/>
            <w:kern w:val="2"/>
            <w:sz w:val="22"/>
            <w:lang w:val="en-SE" w:eastAsia="en-SE"/>
            <w14:ligatures w14:val="standardContextual"/>
          </w:rPr>
          <w:tab/>
        </w:r>
        <w:r w:rsidRPr="00ED7A8A">
          <w:rPr>
            <w:rStyle w:val="Hyperlink"/>
            <w:noProof/>
          </w:rPr>
          <w:t>CN-assigned and UE-based LP-WUS are treated the same when the UE has an emergency PDU session, i.e. either both are allowed or neither are allowed during an emergency PDU session.</w:t>
        </w:r>
      </w:hyperlink>
    </w:p>
    <w:p w14:paraId="077F7697" w14:textId="50B6E676" w:rsidR="00700F44" w:rsidRDefault="00700F4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1251" w:history="1">
        <w:r w:rsidRPr="00ED7A8A">
          <w:rPr>
            <w:rStyle w:val="Hyperlink"/>
            <w:noProof/>
          </w:rPr>
          <w:t>Proposal 42</w:t>
        </w:r>
        <w:r>
          <w:rPr>
            <w:rFonts w:asciiTheme="minorHAnsi" w:eastAsiaTheme="minorEastAsia" w:hAnsiTheme="minorHAnsi"/>
            <w:b w:val="0"/>
            <w:noProof/>
            <w:kern w:val="2"/>
            <w:sz w:val="22"/>
            <w:lang w:val="en-SE" w:eastAsia="en-SE"/>
            <w14:ligatures w14:val="standardContextual"/>
          </w:rPr>
          <w:tab/>
        </w:r>
        <w:r w:rsidRPr="00ED7A8A">
          <w:rPr>
            <w:rStyle w:val="Hyperlink"/>
            <w:iCs/>
            <w:noProof/>
          </w:rPr>
          <w:t xml:space="preserve">If needed, </w:t>
        </w:r>
        <w:r w:rsidRPr="00ED7A8A">
          <w:rPr>
            <w:rStyle w:val="Hyperlink"/>
            <w:noProof/>
          </w:rPr>
          <w:t>RAN2 to discuss whether CN can indicate in the PAGING message that UE-ID based LP-WUS is not allowed (e.g. during an emergency PDU session).</w:t>
        </w:r>
      </w:hyperlink>
    </w:p>
    <w:p w14:paraId="1A6A95CD" w14:textId="3FF52C43" w:rsidR="005C2ED2" w:rsidRDefault="005C2ED2" w:rsidP="005C2ED2">
      <w:r w:rsidRPr="008E3596">
        <w:rPr>
          <w:b/>
          <w:bCs/>
        </w:rPr>
        <w:fldChar w:fldCharType="end"/>
      </w:r>
      <w:bookmarkEnd w:id="88"/>
    </w:p>
    <w:bookmarkEnd w:id="87"/>
    <w:p w14:paraId="5543C701" w14:textId="77777777" w:rsidR="004B31CC" w:rsidRDefault="004B31CC" w:rsidP="004B31CC">
      <w:pPr>
        <w:pStyle w:val="Heading1"/>
        <w:rPr>
          <w:noProof/>
        </w:rPr>
      </w:pPr>
      <w:r>
        <w:rPr>
          <w:noProof/>
        </w:rPr>
        <w:t>References</w:t>
      </w:r>
    </w:p>
    <w:p w14:paraId="59679A12" w14:textId="1EB34C4B" w:rsidR="009F46E9" w:rsidRDefault="00000000" w:rsidP="000D6960">
      <w:pPr>
        <w:numPr>
          <w:ilvl w:val="0"/>
          <w:numId w:val="1"/>
        </w:numPr>
        <w:overflowPunct w:val="0"/>
        <w:autoSpaceDE w:val="0"/>
        <w:autoSpaceDN w:val="0"/>
        <w:adjustRightInd w:val="0"/>
        <w:spacing w:before="60" w:after="60"/>
        <w:textAlignment w:val="baseline"/>
        <w:rPr>
          <w:rFonts w:cs="Arial"/>
          <w:sz w:val="16"/>
          <w:szCs w:val="16"/>
          <w:lang w:val="de-DE"/>
        </w:rPr>
      </w:pPr>
      <w:hyperlink r:id="rId18" w:history="1">
        <w:r w:rsidR="009F46E9" w:rsidRPr="0045669C">
          <w:rPr>
            <w:rStyle w:val="Hyperlink"/>
            <w:rFonts w:cs="Arial"/>
            <w:sz w:val="16"/>
            <w:szCs w:val="16"/>
            <w:lang w:val="de-DE"/>
          </w:rPr>
          <w:t>R1-2407559</w:t>
        </w:r>
      </w:hyperlink>
      <w:r w:rsidR="009F46E9" w:rsidRPr="0045669C">
        <w:rPr>
          <w:rFonts w:cs="Arial"/>
          <w:sz w:val="16"/>
          <w:szCs w:val="16"/>
          <w:lang w:val="de-DE"/>
        </w:rPr>
        <w:t xml:space="preserve">, </w:t>
      </w:r>
      <w:r w:rsidR="009F46E9" w:rsidRPr="0045669C">
        <w:rPr>
          <w:rFonts w:cs="Arial"/>
          <w:i/>
          <w:iCs/>
          <w:sz w:val="16"/>
          <w:szCs w:val="16"/>
          <w:lang w:val="de-DE"/>
        </w:rPr>
        <w:t>LS on LP-WUS operation in IDLE/INACTIVE mode</w:t>
      </w:r>
      <w:r w:rsidR="009F46E9" w:rsidRPr="0045669C">
        <w:rPr>
          <w:rFonts w:cs="Arial"/>
          <w:sz w:val="16"/>
          <w:szCs w:val="16"/>
          <w:lang w:val="de-DE"/>
        </w:rPr>
        <w:t>, LS out, RAN1, To: RAN2, RAN4, RAN1#118</w:t>
      </w:r>
    </w:p>
    <w:p w14:paraId="30CEDFD6" w14:textId="2FE1756C" w:rsidR="00E2255C" w:rsidRDefault="00000000" w:rsidP="000D6960">
      <w:pPr>
        <w:numPr>
          <w:ilvl w:val="0"/>
          <w:numId w:val="1"/>
        </w:numPr>
        <w:overflowPunct w:val="0"/>
        <w:autoSpaceDE w:val="0"/>
        <w:autoSpaceDN w:val="0"/>
        <w:adjustRightInd w:val="0"/>
        <w:spacing w:before="60" w:after="60"/>
        <w:textAlignment w:val="baseline"/>
        <w:rPr>
          <w:rFonts w:cs="Arial"/>
          <w:sz w:val="16"/>
          <w:szCs w:val="16"/>
          <w:lang w:val="de-DE"/>
        </w:rPr>
      </w:pPr>
      <w:hyperlink r:id="rId19" w:history="1">
        <w:r w:rsidR="00E2255C" w:rsidRPr="00E2255C">
          <w:rPr>
            <w:rStyle w:val="Hyperlink"/>
            <w:rFonts w:cs="Arial"/>
            <w:sz w:val="16"/>
            <w:szCs w:val="16"/>
            <w:lang w:val="de-DE"/>
          </w:rPr>
          <w:t>RP-242361</w:t>
        </w:r>
      </w:hyperlink>
      <w:r w:rsidR="00E2255C">
        <w:rPr>
          <w:rFonts w:cs="Arial"/>
          <w:sz w:val="16"/>
          <w:szCs w:val="16"/>
          <w:lang w:val="de-DE"/>
        </w:rPr>
        <w:t xml:space="preserve">, </w:t>
      </w:r>
      <w:r w:rsidR="00E2255C" w:rsidRPr="00E2255C">
        <w:rPr>
          <w:rFonts w:cs="Arial"/>
          <w:i/>
          <w:iCs/>
          <w:sz w:val="16"/>
          <w:szCs w:val="16"/>
          <w:lang w:val="de-DE"/>
        </w:rPr>
        <w:t>Way forward on LPWUS for FR2</w:t>
      </w:r>
      <w:r w:rsidR="00E2255C">
        <w:rPr>
          <w:rFonts w:cs="Arial"/>
          <w:sz w:val="16"/>
          <w:szCs w:val="16"/>
          <w:lang w:val="de-DE"/>
        </w:rPr>
        <w:t xml:space="preserve">, </w:t>
      </w:r>
      <w:r w:rsidR="00E2255C" w:rsidRPr="00E2255C">
        <w:rPr>
          <w:rFonts w:cs="Arial"/>
          <w:sz w:val="16"/>
          <w:szCs w:val="16"/>
          <w:lang w:val="de-DE"/>
        </w:rPr>
        <w:t>vivo</w:t>
      </w:r>
      <w:r w:rsidR="00E2255C">
        <w:rPr>
          <w:rFonts w:cs="Arial"/>
          <w:sz w:val="16"/>
          <w:szCs w:val="16"/>
          <w:lang w:val="de-DE"/>
        </w:rPr>
        <w:t>, DISC, RAN#105</w:t>
      </w:r>
    </w:p>
    <w:p w14:paraId="5D7076A1" w14:textId="1763CE97" w:rsidR="007A72B4" w:rsidRPr="00A857BF" w:rsidRDefault="00000000" w:rsidP="007A72B4">
      <w:pPr>
        <w:numPr>
          <w:ilvl w:val="0"/>
          <w:numId w:val="1"/>
        </w:numPr>
        <w:overflowPunct w:val="0"/>
        <w:autoSpaceDE w:val="0"/>
        <w:autoSpaceDN w:val="0"/>
        <w:adjustRightInd w:val="0"/>
        <w:spacing w:before="60" w:after="60"/>
        <w:textAlignment w:val="baseline"/>
        <w:rPr>
          <w:rFonts w:cs="Arial"/>
          <w:sz w:val="16"/>
          <w:szCs w:val="16"/>
          <w:lang w:val="de-DE"/>
        </w:rPr>
      </w:pPr>
      <w:hyperlink r:id="rId20" w:history="1">
        <w:r w:rsidR="007A72B4" w:rsidRPr="00C911E8">
          <w:rPr>
            <w:rStyle w:val="Hyperlink"/>
            <w:rFonts w:cs="Arial"/>
            <w:sz w:val="16"/>
            <w:szCs w:val="16"/>
            <w:lang w:val="de-DE"/>
          </w:rPr>
          <w:t>TR 38.869</w:t>
        </w:r>
      </w:hyperlink>
      <w:r w:rsidR="007A72B4" w:rsidRPr="00F16A0C">
        <w:rPr>
          <w:rFonts w:cs="Arial"/>
          <w:sz w:val="16"/>
          <w:szCs w:val="16"/>
          <w:lang w:val="de-DE"/>
        </w:rPr>
        <w:t xml:space="preserve">, </w:t>
      </w:r>
      <w:r w:rsidR="007A72B4" w:rsidRPr="00C911E8">
        <w:rPr>
          <w:rFonts w:cs="Arial"/>
          <w:i/>
          <w:iCs/>
          <w:sz w:val="16"/>
          <w:szCs w:val="16"/>
          <w:lang w:val="de-DE"/>
        </w:rPr>
        <w:t>Study on low-power wake up signal and receiver for NR</w:t>
      </w:r>
      <w:r w:rsidR="007A72B4" w:rsidRPr="00F16A0C">
        <w:rPr>
          <w:rFonts w:cs="Arial"/>
          <w:sz w:val="16"/>
          <w:szCs w:val="16"/>
          <w:lang w:val="de-DE"/>
        </w:rPr>
        <w:t>, RAN1, v18.0.0, Rel-18</w:t>
      </w:r>
    </w:p>
    <w:p w14:paraId="29483E9C" w14:textId="753E4083" w:rsidR="007A72B4" w:rsidRPr="0045669C" w:rsidRDefault="00000000" w:rsidP="007A72B4">
      <w:pPr>
        <w:numPr>
          <w:ilvl w:val="0"/>
          <w:numId w:val="1"/>
        </w:numPr>
        <w:overflowPunct w:val="0"/>
        <w:autoSpaceDE w:val="0"/>
        <w:autoSpaceDN w:val="0"/>
        <w:adjustRightInd w:val="0"/>
        <w:spacing w:before="60" w:after="60"/>
        <w:textAlignment w:val="baseline"/>
        <w:rPr>
          <w:rFonts w:cs="Arial"/>
          <w:sz w:val="16"/>
          <w:szCs w:val="16"/>
          <w:lang w:val="de-DE"/>
        </w:rPr>
      </w:pPr>
      <w:hyperlink r:id="rId21" w:history="1">
        <w:r w:rsidR="007A72B4" w:rsidRPr="007A72B4">
          <w:rPr>
            <w:rStyle w:val="Hyperlink"/>
            <w:rFonts w:cs="Arial"/>
            <w:sz w:val="16"/>
            <w:szCs w:val="16"/>
            <w:lang w:val="de-DE"/>
          </w:rPr>
          <w:t>R1-2408821</w:t>
        </w:r>
      </w:hyperlink>
      <w:r w:rsidR="007A72B4" w:rsidRPr="0045669C">
        <w:rPr>
          <w:rFonts w:cs="Arial"/>
          <w:sz w:val="16"/>
          <w:szCs w:val="16"/>
          <w:lang w:val="de-DE"/>
        </w:rPr>
        <w:t xml:space="preserve">, </w:t>
      </w:r>
      <w:r w:rsidR="007A72B4" w:rsidRPr="0045669C">
        <w:rPr>
          <w:rFonts w:cs="Arial"/>
          <w:i/>
          <w:iCs/>
          <w:sz w:val="16"/>
          <w:szCs w:val="16"/>
          <w:lang w:val="de-DE"/>
        </w:rPr>
        <w:t xml:space="preserve">LP-WUS operation in IDLE and INACTIVE modes, </w:t>
      </w:r>
      <w:r w:rsidR="007A72B4" w:rsidRPr="0045669C">
        <w:rPr>
          <w:rFonts w:cs="Arial"/>
          <w:sz w:val="16"/>
          <w:szCs w:val="16"/>
          <w:lang w:val="de-DE"/>
        </w:rPr>
        <w:t>Ericsson, DISC, RAN1#118-bis</w:t>
      </w:r>
    </w:p>
    <w:p w14:paraId="3862352D" w14:textId="0F291039" w:rsidR="00512C86" w:rsidRDefault="00000000" w:rsidP="000D6960">
      <w:pPr>
        <w:numPr>
          <w:ilvl w:val="0"/>
          <w:numId w:val="1"/>
        </w:numPr>
        <w:overflowPunct w:val="0"/>
        <w:autoSpaceDE w:val="0"/>
        <w:autoSpaceDN w:val="0"/>
        <w:adjustRightInd w:val="0"/>
        <w:spacing w:before="60" w:after="60"/>
        <w:textAlignment w:val="baseline"/>
        <w:rPr>
          <w:rFonts w:cs="Arial"/>
          <w:sz w:val="16"/>
          <w:szCs w:val="16"/>
          <w:lang w:val="de-DE"/>
        </w:rPr>
      </w:pPr>
      <w:hyperlink r:id="rId22" w:history="1">
        <w:r w:rsidR="00512C86" w:rsidRPr="00512C86">
          <w:rPr>
            <w:rStyle w:val="Hyperlink"/>
            <w:rFonts w:cs="Arial"/>
            <w:sz w:val="16"/>
            <w:szCs w:val="16"/>
            <w:lang w:val="de-DE"/>
          </w:rPr>
          <w:t>R1-2407059</w:t>
        </w:r>
      </w:hyperlink>
      <w:r w:rsidR="00512C86">
        <w:rPr>
          <w:rFonts w:cs="Arial"/>
          <w:sz w:val="16"/>
          <w:szCs w:val="16"/>
          <w:lang w:val="de-DE"/>
        </w:rPr>
        <w:t xml:space="preserve">, </w:t>
      </w:r>
      <w:r w:rsidR="00512C86" w:rsidRPr="00512C86">
        <w:rPr>
          <w:rFonts w:cs="Arial"/>
          <w:i/>
          <w:iCs/>
          <w:sz w:val="16"/>
          <w:szCs w:val="16"/>
          <w:lang w:val="de-DE"/>
        </w:rPr>
        <w:t>LP-WUS and LP-SS design</w:t>
      </w:r>
      <w:r w:rsidR="00512C86">
        <w:rPr>
          <w:rFonts w:cs="Arial"/>
          <w:sz w:val="16"/>
          <w:szCs w:val="16"/>
          <w:lang w:val="de-DE"/>
        </w:rPr>
        <w:t xml:space="preserve">, </w:t>
      </w:r>
      <w:r w:rsidR="00512C86" w:rsidRPr="00512C86">
        <w:rPr>
          <w:rFonts w:cs="Arial"/>
          <w:sz w:val="16"/>
          <w:szCs w:val="16"/>
          <w:lang w:val="de-DE"/>
        </w:rPr>
        <w:t>Ericsson</w:t>
      </w:r>
      <w:r w:rsidR="00512C86">
        <w:rPr>
          <w:rFonts w:cs="Arial"/>
          <w:sz w:val="16"/>
          <w:szCs w:val="16"/>
          <w:lang w:val="de-DE"/>
        </w:rPr>
        <w:t>, DISC, RAN1#118</w:t>
      </w:r>
    </w:p>
    <w:p w14:paraId="6792265A" w14:textId="19EF613B" w:rsidR="00630E09" w:rsidRPr="008657DA" w:rsidRDefault="004B31CC" w:rsidP="008657DA">
      <w:pPr>
        <w:pStyle w:val="Heading1"/>
      </w:pPr>
      <w:r w:rsidRPr="003E6B05">
        <w:t xml:space="preserve">Annex: </w:t>
      </w:r>
      <w:r w:rsidR="008906E4">
        <w:t>A</w:t>
      </w:r>
      <w:r w:rsidRPr="003E6B05">
        <w:t>greements</w:t>
      </w:r>
    </w:p>
    <w:p w14:paraId="5F980A96" w14:textId="75843D05" w:rsidR="004B31CC" w:rsidRPr="00AE79E7" w:rsidRDefault="004B31CC" w:rsidP="00B3714F">
      <w:pPr>
        <w:outlineLvl w:val="1"/>
        <w:rPr>
          <w:b/>
          <w:bCs/>
          <w:lang w:val="en-GB" w:eastAsia="zh-CN"/>
        </w:rPr>
      </w:pPr>
      <w:r w:rsidRPr="00AE79E7">
        <w:rPr>
          <w:b/>
          <w:bCs/>
          <w:lang w:val="en-GB" w:eastAsia="zh-CN"/>
        </w:rPr>
        <w:t>RAN1 agreements</w:t>
      </w:r>
      <w:r w:rsidR="008906E4">
        <w:rPr>
          <w:b/>
          <w:bCs/>
          <w:lang w:val="en-GB" w:eastAsia="zh-CN"/>
        </w:rPr>
        <w:t xml:space="preserve"> </w:t>
      </w:r>
      <w:bookmarkStart w:id="89" w:name="_Hlk178914561"/>
      <w:r w:rsidR="008906E4">
        <w:rPr>
          <w:b/>
          <w:bCs/>
          <w:lang w:val="en-GB" w:eastAsia="zh-CN"/>
        </w:rPr>
        <w:t>(selection)</w:t>
      </w:r>
      <w:bookmarkEnd w:id="89"/>
    </w:p>
    <w:p w14:paraId="7D701B46" w14:textId="424EE443" w:rsidR="004B31CC" w:rsidRPr="00684F3C" w:rsidRDefault="00000000" w:rsidP="004B31CC">
      <w:pPr>
        <w:spacing w:after="0"/>
        <w:rPr>
          <w:rFonts w:ascii="Times New Roman" w:hAnsi="Times New Roman"/>
          <w:sz w:val="16"/>
          <w:szCs w:val="16"/>
          <w:lang w:eastAsia="zh-CN" w:bidi="ar"/>
        </w:rPr>
      </w:pPr>
      <w:hyperlink r:id="rId23" w:history="1">
        <w:r w:rsidR="004B31CC" w:rsidRPr="00684F3C">
          <w:rPr>
            <w:rStyle w:val="Hyperlink"/>
            <w:rFonts w:ascii="Times New Roman" w:hAnsi="Times New Roman"/>
            <w:b/>
            <w:bCs/>
            <w:sz w:val="16"/>
            <w:szCs w:val="16"/>
            <w:lang w:eastAsia="zh-CN" w:bidi="ar"/>
          </w:rPr>
          <w:t>R1-2401631</w:t>
        </w:r>
      </w:hyperlink>
      <w:r w:rsidR="004B31CC" w:rsidRPr="00684F3C">
        <w:rPr>
          <w:rFonts w:ascii="Times New Roman" w:hAnsi="Times New Roman"/>
          <w:sz w:val="16"/>
          <w:szCs w:val="16"/>
          <w:lang w:eastAsia="zh-CN" w:bidi="ar"/>
        </w:rPr>
        <w:tab/>
        <w:t>Summary #3 on LP-WUS operation in IDLE/INACTIVE mode</w:t>
      </w:r>
      <w:r w:rsidR="004B31CC" w:rsidRPr="00684F3C">
        <w:rPr>
          <w:rFonts w:ascii="Times New Roman" w:hAnsi="Times New Roman"/>
          <w:sz w:val="16"/>
          <w:szCs w:val="16"/>
          <w:lang w:eastAsia="zh-CN" w:bidi="ar"/>
        </w:rPr>
        <w:tab/>
        <w:t>Moderator (Apple)</w:t>
      </w:r>
    </w:p>
    <w:p w14:paraId="50D34EF4" w14:textId="77777777" w:rsidR="004B31CC" w:rsidRPr="00684F3C" w:rsidRDefault="004B31CC" w:rsidP="004B31CC">
      <w:pPr>
        <w:spacing w:after="0"/>
        <w:rPr>
          <w:rFonts w:ascii="Times New Roman" w:hAnsi="Times New Roman"/>
          <w:b/>
          <w:bCs/>
          <w:sz w:val="16"/>
          <w:szCs w:val="16"/>
          <w:highlight w:val="green"/>
          <w:lang w:eastAsia="zh-CN" w:bidi="ar"/>
        </w:rPr>
      </w:pPr>
      <w:r w:rsidRPr="00684F3C">
        <w:rPr>
          <w:rFonts w:ascii="Times New Roman" w:hAnsi="Times New Roman"/>
          <w:b/>
          <w:bCs/>
          <w:sz w:val="16"/>
          <w:szCs w:val="16"/>
          <w:highlight w:val="green"/>
          <w:lang w:eastAsia="zh-CN" w:bidi="ar"/>
        </w:rPr>
        <w:t>Agreemen</w:t>
      </w:r>
      <w:r>
        <w:rPr>
          <w:rFonts w:ascii="Times New Roman" w:hAnsi="Times New Roman"/>
          <w:b/>
          <w:bCs/>
          <w:sz w:val="16"/>
          <w:szCs w:val="16"/>
          <w:highlight w:val="green"/>
          <w:lang w:eastAsia="zh-CN" w:bidi="ar"/>
        </w:rPr>
        <w:t>ts</w:t>
      </w:r>
    </w:p>
    <w:p w14:paraId="5588D0AA" w14:textId="77777777" w:rsidR="004B31CC" w:rsidRDefault="004B31CC" w:rsidP="004B31CC">
      <w:pPr>
        <w:spacing w:after="0"/>
        <w:rPr>
          <w:rFonts w:ascii="Times New Roman" w:hAnsi="Times New Roman"/>
          <w:sz w:val="16"/>
          <w:szCs w:val="16"/>
          <w:lang w:eastAsia="zh-CN" w:bidi="ar"/>
        </w:rPr>
      </w:pPr>
      <w:r w:rsidRPr="00684F3C">
        <w:rPr>
          <w:rFonts w:ascii="Times New Roman" w:hAnsi="Times New Roman"/>
          <w:sz w:val="16"/>
          <w:szCs w:val="16"/>
          <w:lang w:eastAsia="zh-CN" w:bidi="ar"/>
        </w:rPr>
        <w:t>Multi-beam operations are supported for LP-WUS and LP-SS for idle mode</w:t>
      </w:r>
    </w:p>
    <w:p w14:paraId="7CB9E46B" w14:textId="77777777" w:rsidR="004B31CC" w:rsidRPr="00A73F42" w:rsidRDefault="004B31CC" w:rsidP="004B31CC">
      <w:pPr>
        <w:spacing w:after="0"/>
        <w:rPr>
          <w:rFonts w:ascii="Times New Roman" w:hAnsi="Times New Roman"/>
          <w:sz w:val="16"/>
          <w:szCs w:val="16"/>
        </w:rPr>
      </w:pPr>
      <w:r w:rsidRPr="00684F3C">
        <w:rPr>
          <w:rFonts w:ascii="Times New Roman" w:hAnsi="Times New Roman"/>
          <w:sz w:val="16"/>
          <w:szCs w:val="16"/>
        </w:rPr>
        <w:t>LP-</w:t>
      </w:r>
      <w:r w:rsidRPr="00A73F42">
        <w:rPr>
          <w:rFonts w:ascii="Times New Roman" w:hAnsi="Times New Roman"/>
          <w:sz w:val="16"/>
          <w:szCs w:val="16"/>
        </w:rPr>
        <w:t>WUS occasions (LOs) are defined for LP-WUS monitoring.</w:t>
      </w:r>
    </w:p>
    <w:p w14:paraId="027CD4D6" w14:textId="77777777" w:rsidR="004B31CC" w:rsidRPr="00A73F42" w:rsidRDefault="004B31CC" w:rsidP="004B31CC">
      <w:pPr>
        <w:numPr>
          <w:ilvl w:val="0"/>
          <w:numId w:val="7"/>
        </w:numPr>
        <w:spacing w:after="0" w:line="259" w:lineRule="auto"/>
        <w:rPr>
          <w:rFonts w:ascii="Times New Roman" w:hAnsi="Times New Roman"/>
          <w:sz w:val="16"/>
          <w:szCs w:val="16"/>
          <w:lang w:eastAsia="x-none"/>
        </w:rPr>
      </w:pPr>
      <w:r w:rsidRPr="00A73F42">
        <w:rPr>
          <w:rFonts w:ascii="Times New Roman" w:hAnsi="Times New Roman"/>
          <w:sz w:val="16"/>
          <w:szCs w:val="16"/>
          <w:lang w:eastAsia="x-none"/>
        </w:rPr>
        <w:t xml:space="preserve">Each LO has one or more LP-WUS monitoring occasions (MOs), where UE can monitor for LP-WUS transmission in each of the LP-WUS </w:t>
      </w:r>
      <w:proofErr w:type="spellStart"/>
      <w:r w:rsidRPr="00A73F42">
        <w:rPr>
          <w:rFonts w:ascii="Times New Roman" w:hAnsi="Times New Roman"/>
          <w:sz w:val="16"/>
          <w:szCs w:val="16"/>
          <w:lang w:eastAsia="x-none"/>
        </w:rPr>
        <w:t>MOs.</w:t>
      </w:r>
      <w:proofErr w:type="spellEnd"/>
    </w:p>
    <w:p w14:paraId="09FDC1E1" w14:textId="77777777" w:rsidR="004B31CC" w:rsidRPr="00A73F42" w:rsidRDefault="004B31CC" w:rsidP="004B31CC">
      <w:pPr>
        <w:numPr>
          <w:ilvl w:val="1"/>
          <w:numId w:val="7"/>
        </w:numPr>
        <w:spacing w:after="0" w:line="259" w:lineRule="auto"/>
        <w:rPr>
          <w:rFonts w:ascii="Times New Roman" w:hAnsi="Times New Roman"/>
          <w:sz w:val="16"/>
          <w:szCs w:val="16"/>
          <w:lang w:eastAsia="x-none"/>
        </w:rPr>
      </w:pPr>
      <w:r w:rsidRPr="00A73F42">
        <w:rPr>
          <w:rFonts w:ascii="Times New Roman" w:hAnsi="Times New Roman"/>
          <w:sz w:val="16"/>
          <w:szCs w:val="16"/>
          <w:lang w:eastAsia="x-none"/>
        </w:rPr>
        <w:t>Different LP-WUS MOs may correspond to different beams in multi-beam operation</w:t>
      </w:r>
    </w:p>
    <w:p w14:paraId="670387B1" w14:textId="77777777" w:rsidR="004B31CC" w:rsidRPr="00A73F42" w:rsidRDefault="004B31CC" w:rsidP="004B31CC">
      <w:pPr>
        <w:numPr>
          <w:ilvl w:val="1"/>
          <w:numId w:val="7"/>
        </w:numPr>
        <w:spacing w:after="0" w:line="259" w:lineRule="auto"/>
        <w:rPr>
          <w:rFonts w:ascii="Times New Roman" w:hAnsi="Times New Roman"/>
          <w:sz w:val="16"/>
          <w:szCs w:val="16"/>
          <w:lang w:eastAsia="x-none"/>
        </w:rPr>
      </w:pPr>
      <w:r w:rsidRPr="00A73F42">
        <w:rPr>
          <w:rFonts w:ascii="Times New Roman" w:hAnsi="Times New Roman"/>
          <w:sz w:val="16"/>
          <w:szCs w:val="16"/>
          <w:lang w:eastAsia="x-none"/>
        </w:rPr>
        <w:t>FFS whether or not each LO is defined as a time window that covers the corresponding LP-WUS MOs</w:t>
      </w:r>
    </w:p>
    <w:p w14:paraId="0D796F8E" w14:textId="77777777" w:rsidR="004B31CC" w:rsidRPr="00A73F42" w:rsidRDefault="004B31CC" w:rsidP="004B31CC">
      <w:pPr>
        <w:numPr>
          <w:ilvl w:val="1"/>
          <w:numId w:val="7"/>
        </w:numPr>
        <w:spacing w:after="0" w:line="259" w:lineRule="auto"/>
        <w:rPr>
          <w:rFonts w:ascii="Times New Roman" w:hAnsi="Times New Roman"/>
          <w:sz w:val="16"/>
          <w:szCs w:val="16"/>
          <w:lang w:eastAsia="x-none"/>
        </w:rPr>
      </w:pPr>
      <w:r w:rsidRPr="00A73F42">
        <w:rPr>
          <w:rFonts w:ascii="Times New Roman" w:hAnsi="Times New Roman"/>
          <w:sz w:val="16"/>
          <w:szCs w:val="16"/>
          <w:lang w:eastAsia="x-none"/>
        </w:rPr>
        <w:t>FFS details</w:t>
      </w:r>
    </w:p>
    <w:p w14:paraId="06B9521D" w14:textId="77777777" w:rsidR="004B31CC" w:rsidRPr="00A73F42" w:rsidRDefault="004B31CC" w:rsidP="004B31CC">
      <w:pPr>
        <w:numPr>
          <w:ilvl w:val="0"/>
          <w:numId w:val="7"/>
        </w:numPr>
        <w:spacing w:after="0" w:line="259" w:lineRule="auto"/>
        <w:rPr>
          <w:rFonts w:ascii="Times New Roman" w:hAnsi="Times New Roman"/>
          <w:sz w:val="16"/>
          <w:szCs w:val="16"/>
          <w:lang w:eastAsia="x-none"/>
        </w:rPr>
      </w:pPr>
      <w:r w:rsidRPr="00A73F42">
        <w:rPr>
          <w:rFonts w:ascii="Times New Roman" w:hAnsi="Times New Roman"/>
          <w:sz w:val="16"/>
          <w:szCs w:val="16"/>
          <w:lang w:eastAsia="x-none"/>
        </w:rPr>
        <w:t>It is at least supported that a UE monitors LOs with a configured periodicity.</w:t>
      </w:r>
    </w:p>
    <w:p w14:paraId="0E8FC681" w14:textId="77777777" w:rsidR="004B31CC" w:rsidRPr="00A73F42" w:rsidRDefault="004B31CC" w:rsidP="004B31CC">
      <w:pPr>
        <w:numPr>
          <w:ilvl w:val="0"/>
          <w:numId w:val="7"/>
        </w:numPr>
        <w:spacing w:after="0" w:line="259" w:lineRule="auto"/>
        <w:rPr>
          <w:rFonts w:ascii="Times New Roman" w:hAnsi="Times New Roman"/>
          <w:sz w:val="16"/>
          <w:szCs w:val="16"/>
          <w:lang w:eastAsia="ko-KR"/>
        </w:rPr>
      </w:pPr>
      <w:r w:rsidRPr="00A73F42">
        <w:rPr>
          <w:rFonts w:ascii="Times New Roman" w:hAnsi="Times New Roman"/>
          <w:sz w:val="16"/>
          <w:szCs w:val="16"/>
          <w:lang w:eastAsia="ko-KR"/>
        </w:rPr>
        <w:t>FFS eDRX, if supported</w:t>
      </w:r>
    </w:p>
    <w:p w14:paraId="3CBEFD88" w14:textId="77777777" w:rsidR="004B31CC" w:rsidRPr="00A73F42" w:rsidRDefault="004B31CC" w:rsidP="004B31CC">
      <w:pPr>
        <w:spacing w:after="0"/>
        <w:rPr>
          <w:rFonts w:ascii="Times New Roman" w:hAnsi="Times New Roman"/>
          <w:sz w:val="16"/>
          <w:szCs w:val="16"/>
        </w:rPr>
      </w:pPr>
      <w:r w:rsidRPr="00A73F42">
        <w:rPr>
          <w:rFonts w:ascii="Times New Roman" w:hAnsi="Times New Roman"/>
          <w:sz w:val="16"/>
          <w:szCs w:val="16"/>
        </w:rPr>
        <w:t>For the case where a UE supports PEI and PEI is configured by the gNB, after the UE receives LP-WUS indicating wake-up, it is up to UE implementation whether to monitor PEI or not.</w:t>
      </w:r>
    </w:p>
    <w:p w14:paraId="06112CDE" w14:textId="77777777" w:rsidR="004B31CC" w:rsidRPr="00684F3C" w:rsidRDefault="004B31CC" w:rsidP="004B31CC">
      <w:pPr>
        <w:spacing w:after="0"/>
        <w:rPr>
          <w:rFonts w:ascii="Times New Roman" w:hAnsi="Times New Roman"/>
          <w:sz w:val="16"/>
          <w:szCs w:val="16"/>
        </w:rPr>
      </w:pPr>
      <w:r w:rsidRPr="00A73F42">
        <w:rPr>
          <w:rFonts w:ascii="Times New Roman" w:hAnsi="Times New Roman"/>
          <w:sz w:val="16"/>
          <w:szCs w:val="16"/>
        </w:rPr>
        <w:t xml:space="preserve">It is supported that the UE monitors the </w:t>
      </w:r>
      <w:r w:rsidRPr="00684F3C">
        <w:rPr>
          <w:rFonts w:ascii="Times New Roman" w:hAnsi="Times New Roman"/>
          <w:sz w:val="16"/>
          <w:szCs w:val="16"/>
        </w:rPr>
        <w:t>legacy PO after receiving LP-WUS indicating wake-up.</w:t>
      </w:r>
    </w:p>
    <w:p w14:paraId="10AF16C5" w14:textId="45D8D12B" w:rsidR="004B31CC" w:rsidRPr="00D02AE9" w:rsidRDefault="004B31CC" w:rsidP="004B31CC">
      <w:pPr>
        <w:numPr>
          <w:ilvl w:val="0"/>
          <w:numId w:val="6"/>
        </w:numPr>
        <w:spacing w:after="0" w:line="259" w:lineRule="auto"/>
        <w:rPr>
          <w:rFonts w:ascii="Times New Roman" w:hAnsi="Times New Roman"/>
          <w:sz w:val="16"/>
          <w:szCs w:val="16"/>
          <w:lang w:eastAsia="x-none"/>
        </w:rPr>
      </w:pPr>
      <w:r w:rsidRPr="00684F3C">
        <w:rPr>
          <w:rFonts w:ascii="Times New Roman" w:hAnsi="Times New Roman"/>
          <w:sz w:val="16"/>
          <w:szCs w:val="16"/>
          <w:lang w:eastAsia="x-none"/>
        </w:rPr>
        <w:t>FFS: support of UE monitoring dynamic PO</w:t>
      </w:r>
    </w:p>
    <w:p w14:paraId="28093027" w14:textId="77777777" w:rsidR="004B31CC" w:rsidRPr="00684F3C" w:rsidRDefault="004B31CC" w:rsidP="004B31CC">
      <w:pPr>
        <w:spacing w:after="0"/>
        <w:rPr>
          <w:rFonts w:ascii="Times New Roman" w:hAnsi="Times New Roman"/>
          <w:b/>
          <w:bCs/>
          <w:sz w:val="16"/>
          <w:szCs w:val="16"/>
        </w:rPr>
      </w:pPr>
      <w:r w:rsidRPr="00684F3C">
        <w:rPr>
          <w:rFonts w:ascii="Times New Roman" w:hAnsi="Times New Roman"/>
          <w:b/>
          <w:bCs/>
          <w:sz w:val="16"/>
          <w:szCs w:val="16"/>
        </w:rPr>
        <w:t>Conclusion</w:t>
      </w:r>
    </w:p>
    <w:p w14:paraId="399AD592" w14:textId="5DC6A2C9" w:rsidR="004B31CC" w:rsidRPr="00684F3C" w:rsidRDefault="004B31CC" w:rsidP="004B31CC">
      <w:pPr>
        <w:spacing w:after="0"/>
        <w:rPr>
          <w:rFonts w:ascii="Times New Roman" w:hAnsi="Times New Roman"/>
          <w:sz w:val="16"/>
          <w:szCs w:val="16"/>
        </w:rPr>
      </w:pPr>
      <w:r w:rsidRPr="00684F3C">
        <w:rPr>
          <w:rFonts w:ascii="Times New Roman" w:hAnsi="Times New Roman"/>
          <w:sz w:val="16"/>
          <w:szCs w:val="16"/>
        </w:rPr>
        <w:t>For idle/inactive mode, how to map a UE to a subgroup ID for LP-WUS is left to RAN2 to decide.</w:t>
      </w:r>
    </w:p>
    <w:p w14:paraId="121245BC" w14:textId="4242513A" w:rsidR="004B31CC" w:rsidRPr="00AE79E7" w:rsidRDefault="00000000" w:rsidP="004B31CC">
      <w:pPr>
        <w:spacing w:after="0"/>
        <w:rPr>
          <w:rFonts w:ascii="Times New Roman" w:eastAsia="DengXian" w:hAnsi="Times New Roman"/>
          <w:sz w:val="16"/>
          <w:szCs w:val="16"/>
          <w:lang w:eastAsia="zh-CN" w:bidi="ar"/>
        </w:rPr>
      </w:pPr>
      <w:hyperlink r:id="rId24" w:history="1">
        <w:r w:rsidR="004B31CC" w:rsidRPr="00AE79E7">
          <w:rPr>
            <w:rStyle w:val="Hyperlink"/>
            <w:rFonts w:ascii="Times New Roman" w:eastAsia="DengXian" w:hAnsi="Times New Roman"/>
            <w:b/>
            <w:bCs/>
            <w:sz w:val="16"/>
            <w:szCs w:val="16"/>
            <w:lang w:eastAsia="zh-CN" w:bidi="ar"/>
          </w:rPr>
          <w:t>R1-2402895</w:t>
        </w:r>
      </w:hyperlink>
      <w:r w:rsidR="004B31CC" w:rsidRPr="00AE79E7">
        <w:rPr>
          <w:rFonts w:ascii="Times New Roman" w:eastAsia="DengXian" w:hAnsi="Times New Roman"/>
          <w:sz w:val="16"/>
          <w:szCs w:val="16"/>
          <w:lang w:eastAsia="zh-CN" w:bidi="ar"/>
        </w:rPr>
        <w:tab/>
        <w:t>Summary #3 on LP-WUS operation in IDLE/INACTIVE mode</w:t>
      </w:r>
      <w:r w:rsidR="004B31CC" w:rsidRPr="00AE79E7">
        <w:rPr>
          <w:rFonts w:ascii="Times New Roman" w:eastAsia="DengXian" w:hAnsi="Times New Roman"/>
          <w:sz w:val="16"/>
          <w:szCs w:val="16"/>
          <w:lang w:eastAsia="zh-CN" w:bidi="ar"/>
        </w:rPr>
        <w:tab/>
        <w:t>Moderator (Apple)</w:t>
      </w:r>
    </w:p>
    <w:p w14:paraId="6209F2CB" w14:textId="77777777" w:rsidR="004B31CC" w:rsidRPr="00AE79E7" w:rsidRDefault="004B31CC" w:rsidP="004B31CC">
      <w:pPr>
        <w:spacing w:after="0"/>
        <w:rPr>
          <w:rFonts w:ascii="Times New Roman" w:eastAsia="DengXian" w:hAnsi="Times New Roman"/>
          <w:b/>
          <w:bCs/>
          <w:sz w:val="16"/>
          <w:szCs w:val="16"/>
          <w:highlight w:val="green"/>
          <w:lang w:eastAsia="zh-CN" w:bidi="ar"/>
        </w:rPr>
      </w:pPr>
      <w:r w:rsidRPr="00AE79E7">
        <w:rPr>
          <w:rFonts w:ascii="Times New Roman" w:eastAsia="DengXian" w:hAnsi="Times New Roman"/>
          <w:b/>
          <w:bCs/>
          <w:sz w:val="16"/>
          <w:szCs w:val="16"/>
          <w:highlight w:val="green"/>
          <w:lang w:eastAsia="zh-CN" w:bidi="ar"/>
        </w:rPr>
        <w:t>Agreement</w:t>
      </w:r>
    </w:p>
    <w:p w14:paraId="32B44A1C" w14:textId="77777777" w:rsidR="004B31CC" w:rsidRPr="00AE79E7" w:rsidRDefault="004B31CC" w:rsidP="004B31CC">
      <w:pPr>
        <w:spacing w:after="0"/>
        <w:rPr>
          <w:rFonts w:ascii="Times New Roman" w:hAnsi="Times New Roman"/>
          <w:bCs/>
          <w:sz w:val="16"/>
          <w:szCs w:val="16"/>
        </w:rPr>
      </w:pPr>
      <w:r w:rsidRPr="00AE79E7">
        <w:rPr>
          <w:rFonts w:ascii="Times New Roman" w:hAnsi="Times New Roman"/>
          <w:bCs/>
          <w:sz w:val="16"/>
          <w:szCs w:val="16"/>
        </w:rPr>
        <w:t xml:space="preserve">For multi-beam operation of LP-WUS, UE assumes the same LP-WUS information payload is repeated in all transmitted beams corresponding to LP-WUS </w:t>
      </w:r>
    </w:p>
    <w:p w14:paraId="18B814F2" w14:textId="570A7966" w:rsidR="004B31CC" w:rsidRPr="00D02AE9" w:rsidRDefault="004B31CC" w:rsidP="004B31CC">
      <w:pPr>
        <w:numPr>
          <w:ilvl w:val="0"/>
          <w:numId w:val="8"/>
        </w:numPr>
        <w:spacing w:after="0"/>
        <w:rPr>
          <w:rFonts w:ascii="Times New Roman" w:hAnsi="Times New Roman"/>
          <w:bCs/>
          <w:sz w:val="16"/>
          <w:szCs w:val="16"/>
        </w:rPr>
      </w:pPr>
      <w:r w:rsidRPr="00AE79E7">
        <w:rPr>
          <w:rFonts w:ascii="Times New Roman" w:hAnsi="Times New Roman"/>
          <w:bCs/>
          <w:sz w:val="16"/>
          <w:szCs w:val="16"/>
        </w:rPr>
        <w:t xml:space="preserve">the </w:t>
      </w:r>
      <w:bookmarkStart w:id="90" w:name="_Hlk166058287"/>
      <w:r w:rsidRPr="00AE79E7">
        <w:rPr>
          <w:rFonts w:ascii="Times New Roman" w:hAnsi="Times New Roman"/>
          <w:bCs/>
          <w:sz w:val="16"/>
          <w:szCs w:val="16"/>
        </w:rPr>
        <w:t xml:space="preserve">selection of the beam(s) for the reception of the LP-WUS is up to UE implementation </w:t>
      </w:r>
      <w:bookmarkEnd w:id="90"/>
    </w:p>
    <w:p w14:paraId="6908414F" w14:textId="77777777" w:rsidR="004B31CC" w:rsidRPr="00AE79E7" w:rsidRDefault="004B31CC" w:rsidP="004B31CC">
      <w:pPr>
        <w:spacing w:after="0"/>
        <w:rPr>
          <w:rFonts w:ascii="Times New Roman" w:eastAsia="DengXian" w:hAnsi="Times New Roman"/>
          <w:b/>
          <w:bCs/>
          <w:sz w:val="16"/>
          <w:szCs w:val="16"/>
          <w:highlight w:val="green"/>
          <w:lang w:eastAsia="zh-CN" w:bidi="ar"/>
        </w:rPr>
      </w:pPr>
      <w:r w:rsidRPr="00AE79E7">
        <w:rPr>
          <w:rFonts w:ascii="Times New Roman" w:eastAsia="DengXian" w:hAnsi="Times New Roman"/>
          <w:b/>
          <w:bCs/>
          <w:sz w:val="16"/>
          <w:szCs w:val="16"/>
          <w:highlight w:val="green"/>
          <w:lang w:eastAsia="zh-CN" w:bidi="ar"/>
        </w:rPr>
        <w:t>Agreement</w:t>
      </w:r>
    </w:p>
    <w:p w14:paraId="7CBE52C8" w14:textId="77777777" w:rsidR="004B31CC" w:rsidRPr="00AE79E7" w:rsidRDefault="004B31CC" w:rsidP="004B31CC">
      <w:pPr>
        <w:spacing w:after="0"/>
        <w:rPr>
          <w:rFonts w:ascii="Times New Roman" w:hAnsi="Times New Roman"/>
          <w:sz w:val="16"/>
          <w:szCs w:val="16"/>
        </w:rPr>
      </w:pPr>
      <w:r w:rsidRPr="00AE79E7">
        <w:rPr>
          <w:rFonts w:ascii="Times New Roman" w:hAnsi="Times New Roman"/>
          <w:sz w:val="16"/>
          <w:szCs w:val="16"/>
        </w:rPr>
        <w:t>Each LO consists of N * K LP-WUS MOs, where N is the number of beams corresponding to LP-WUS, and K is the number of LP-WUS MOs for each beam.</w:t>
      </w:r>
    </w:p>
    <w:p w14:paraId="2C7AAFC1" w14:textId="77777777" w:rsidR="004B31CC" w:rsidRPr="00AE79E7" w:rsidRDefault="004B31CC" w:rsidP="004B31CC">
      <w:pPr>
        <w:numPr>
          <w:ilvl w:val="0"/>
          <w:numId w:val="7"/>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 xml:space="preserve">Option 1: K = 1 </w:t>
      </w:r>
    </w:p>
    <w:p w14:paraId="79B54492" w14:textId="77777777" w:rsidR="004B31CC" w:rsidRPr="00AE79E7" w:rsidRDefault="004B31CC" w:rsidP="004B31CC">
      <w:pPr>
        <w:numPr>
          <w:ilvl w:val="0"/>
          <w:numId w:val="7"/>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Option 2: K can be larger than or equal to 1</w:t>
      </w:r>
    </w:p>
    <w:p w14:paraId="3F1F0658" w14:textId="620F6CD2" w:rsidR="004B31CC" w:rsidRPr="00D02AE9" w:rsidRDefault="004B31CC" w:rsidP="004B31CC">
      <w:pPr>
        <w:numPr>
          <w:ilvl w:val="1"/>
          <w:numId w:val="7"/>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FFS if more than 1 LP-WUS is transmitted from the same beam, whether the information in these multiple LP-WUS is always the same or can be different</w:t>
      </w:r>
    </w:p>
    <w:p w14:paraId="244320F5" w14:textId="77777777" w:rsidR="004B31CC" w:rsidRPr="00AE79E7" w:rsidRDefault="004B31CC" w:rsidP="004B31CC">
      <w:pPr>
        <w:spacing w:after="0"/>
        <w:rPr>
          <w:rFonts w:ascii="Times New Roman" w:eastAsia="DengXian" w:hAnsi="Times New Roman"/>
          <w:b/>
          <w:bCs/>
          <w:sz w:val="16"/>
          <w:szCs w:val="16"/>
          <w:highlight w:val="green"/>
          <w:lang w:eastAsia="zh-CN" w:bidi="ar"/>
        </w:rPr>
      </w:pPr>
      <w:r w:rsidRPr="00AE79E7">
        <w:rPr>
          <w:rFonts w:ascii="Times New Roman" w:eastAsia="DengXian" w:hAnsi="Times New Roman"/>
          <w:b/>
          <w:bCs/>
          <w:sz w:val="16"/>
          <w:szCs w:val="16"/>
          <w:highlight w:val="green"/>
          <w:lang w:eastAsia="zh-CN" w:bidi="ar"/>
        </w:rPr>
        <w:t>Agreement</w:t>
      </w:r>
    </w:p>
    <w:p w14:paraId="3E541951" w14:textId="77777777" w:rsidR="004B31CC" w:rsidRPr="00AE79E7" w:rsidRDefault="004B31CC" w:rsidP="004B31CC">
      <w:pPr>
        <w:spacing w:after="0"/>
        <w:rPr>
          <w:rFonts w:ascii="Times New Roman" w:hAnsi="Times New Roman"/>
          <w:sz w:val="16"/>
          <w:szCs w:val="16"/>
        </w:rPr>
      </w:pPr>
      <w:r w:rsidRPr="00AE79E7">
        <w:rPr>
          <w:rFonts w:ascii="Times New Roman" w:hAnsi="Times New Roman"/>
          <w:sz w:val="16"/>
          <w:szCs w:val="16"/>
        </w:rPr>
        <w:t>From RAN1 perspective, at least the following metrics can be supported for RRM serving cell measurement performed by OOK-based receiver based on LP-SS:</w:t>
      </w:r>
    </w:p>
    <w:p w14:paraId="3B5C08C0" w14:textId="77777777" w:rsidR="004B31CC" w:rsidRPr="00AE79E7" w:rsidRDefault="004B31CC" w:rsidP="004B31CC">
      <w:pPr>
        <w:numPr>
          <w:ilvl w:val="0"/>
          <w:numId w:val="9"/>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LP-RSRP</w:t>
      </w:r>
    </w:p>
    <w:p w14:paraId="54C87CCC" w14:textId="77777777" w:rsidR="004B31CC" w:rsidRPr="00AE79E7" w:rsidRDefault="004B31CC" w:rsidP="004B31CC">
      <w:pPr>
        <w:numPr>
          <w:ilvl w:val="1"/>
          <w:numId w:val="9"/>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LP-RSRP is the linear average of received power of LP-SS in OOK ON symbols.</w:t>
      </w:r>
    </w:p>
    <w:p w14:paraId="2A689027" w14:textId="77777777" w:rsidR="004B31CC" w:rsidRPr="00AE79E7" w:rsidRDefault="004B31CC" w:rsidP="004B31CC">
      <w:pPr>
        <w:numPr>
          <w:ilvl w:val="2"/>
          <w:numId w:val="9"/>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FFS: How to determine the received power of LP-SS in OOK ON symbols</w:t>
      </w:r>
    </w:p>
    <w:p w14:paraId="086EED2E" w14:textId="77777777" w:rsidR="004B31CC" w:rsidRPr="00AE79E7" w:rsidRDefault="004B31CC" w:rsidP="004B31CC">
      <w:pPr>
        <w:numPr>
          <w:ilvl w:val="0"/>
          <w:numId w:val="9"/>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LP-RSRQ</w:t>
      </w:r>
    </w:p>
    <w:p w14:paraId="228DBC5A" w14:textId="77777777" w:rsidR="004B31CC" w:rsidRPr="00AE79E7" w:rsidRDefault="004B31CC" w:rsidP="004B31CC">
      <w:pPr>
        <w:numPr>
          <w:ilvl w:val="1"/>
          <w:numId w:val="9"/>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LP-RSRQ = LP-RSRP/LP-RSSI</w:t>
      </w:r>
    </w:p>
    <w:p w14:paraId="327F9CD7" w14:textId="77777777" w:rsidR="004B31CC" w:rsidRPr="00AE79E7" w:rsidRDefault="004B31CC" w:rsidP="004B31CC">
      <w:pPr>
        <w:numPr>
          <w:ilvl w:val="1"/>
          <w:numId w:val="9"/>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For the definition of LP-RSSI for determination of LP-RSRQ, further consider the following options:</w:t>
      </w:r>
    </w:p>
    <w:p w14:paraId="64B0BD45" w14:textId="77777777" w:rsidR="004B31CC" w:rsidRPr="00AE79E7" w:rsidRDefault="004B31CC" w:rsidP="004B31CC">
      <w:pPr>
        <w:numPr>
          <w:ilvl w:val="2"/>
          <w:numId w:val="9"/>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Option 1: LP-RSSI is the linear average of total received power in all LP-SS OOK symbols.</w:t>
      </w:r>
    </w:p>
    <w:p w14:paraId="6B59DFBF" w14:textId="77777777" w:rsidR="004B31CC" w:rsidRPr="00AE79E7" w:rsidRDefault="004B31CC" w:rsidP="004B31CC">
      <w:pPr>
        <w:numPr>
          <w:ilvl w:val="2"/>
          <w:numId w:val="9"/>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Option 2: LP-RSSI is the linear average of total received power in LP-SS OOK OFF symbols.</w:t>
      </w:r>
    </w:p>
    <w:p w14:paraId="71E9A0DD" w14:textId="77777777" w:rsidR="004B31CC" w:rsidRPr="00AE79E7" w:rsidRDefault="004B31CC" w:rsidP="004B31CC">
      <w:pPr>
        <w:numPr>
          <w:ilvl w:val="2"/>
          <w:numId w:val="9"/>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Option 3: LP-RSSI is the linear average of total received power in LP-SS OOK ON symbols.</w:t>
      </w:r>
    </w:p>
    <w:p w14:paraId="2ACD2F81" w14:textId="77777777" w:rsidR="004B31CC" w:rsidRPr="00AE79E7" w:rsidRDefault="004B31CC" w:rsidP="004B31CC">
      <w:pPr>
        <w:numPr>
          <w:ilvl w:val="0"/>
          <w:numId w:val="9"/>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FFS: LP-SINR</w:t>
      </w:r>
      <w:r w:rsidRPr="00AE79E7">
        <w:rPr>
          <w:rFonts w:ascii="Times New Roman" w:hAnsi="Times New Roman"/>
          <w:color w:val="FF0000"/>
          <w:sz w:val="16"/>
          <w:szCs w:val="16"/>
          <w:lang w:eastAsia="x-none"/>
        </w:rPr>
        <w:t xml:space="preserve">, </w:t>
      </w:r>
      <w:r w:rsidRPr="00AE79E7">
        <w:rPr>
          <w:rFonts w:ascii="Times New Roman" w:hAnsi="Times New Roman"/>
          <w:strike/>
          <w:color w:val="FF0000"/>
          <w:sz w:val="16"/>
          <w:szCs w:val="16"/>
          <w:lang w:eastAsia="x-none"/>
        </w:rPr>
        <w:t>Power ratio of OOK-ON symbol and OOK-OFF symbol</w:t>
      </w:r>
    </w:p>
    <w:p w14:paraId="61600BC1" w14:textId="56371461" w:rsidR="004B31CC" w:rsidRPr="00D02AE9" w:rsidRDefault="004B31CC" w:rsidP="004B31CC">
      <w:pPr>
        <w:spacing w:after="0"/>
        <w:rPr>
          <w:rFonts w:ascii="Times New Roman" w:hAnsi="Times New Roman"/>
          <w:sz w:val="16"/>
          <w:szCs w:val="16"/>
        </w:rPr>
      </w:pPr>
      <w:r w:rsidRPr="00AE79E7">
        <w:rPr>
          <w:rFonts w:ascii="Times New Roman" w:hAnsi="Times New Roman"/>
          <w:sz w:val="16"/>
          <w:szCs w:val="16"/>
        </w:rPr>
        <w:t xml:space="preserve">Note: </w:t>
      </w:r>
      <w:r w:rsidRPr="00AE79E7">
        <w:rPr>
          <w:rFonts w:ascii="Times New Roman" w:hAnsi="Times New Roman"/>
          <w:strike/>
          <w:color w:val="FF0000"/>
          <w:sz w:val="16"/>
          <w:szCs w:val="16"/>
        </w:rPr>
        <w:t>RAN1 will send an LS to RAN2 and RAN4 on the measurement metrics that can be supported from RAN1 perspective, to facilitate RAN2/RAN4 discussions</w:t>
      </w:r>
      <w:r w:rsidRPr="00AE79E7">
        <w:rPr>
          <w:rFonts w:ascii="Times New Roman" w:hAnsi="Times New Roman"/>
          <w:sz w:val="16"/>
          <w:szCs w:val="16"/>
        </w:rPr>
        <w:t>. The exact metrics for OOK-based receiver to be used and defined in the specifications depend on the outcome of [RAN1]/RAN2/RAN4 discussions.</w:t>
      </w:r>
    </w:p>
    <w:p w14:paraId="3CAFDD61" w14:textId="77777777" w:rsidR="004B31CC" w:rsidRPr="00AE79E7" w:rsidRDefault="004B31CC" w:rsidP="004B31CC">
      <w:pPr>
        <w:spacing w:after="0"/>
        <w:rPr>
          <w:rFonts w:ascii="Times New Roman" w:hAnsi="Times New Roman"/>
          <w:b/>
          <w:bCs/>
          <w:sz w:val="16"/>
          <w:szCs w:val="16"/>
          <w:highlight w:val="darkYellow"/>
          <w:lang w:eastAsia="ko-KR"/>
        </w:rPr>
      </w:pPr>
      <w:r w:rsidRPr="00AE79E7">
        <w:rPr>
          <w:rFonts w:ascii="Times New Roman" w:hAnsi="Times New Roman"/>
          <w:b/>
          <w:bCs/>
          <w:sz w:val="16"/>
          <w:szCs w:val="16"/>
          <w:highlight w:val="darkYellow"/>
          <w:lang w:eastAsia="ko-KR"/>
        </w:rPr>
        <w:t>Working Assumption</w:t>
      </w:r>
    </w:p>
    <w:p w14:paraId="41CCAC27" w14:textId="77777777" w:rsidR="004B31CC" w:rsidRPr="00AE79E7" w:rsidRDefault="004B31CC" w:rsidP="004B31CC">
      <w:pPr>
        <w:spacing w:after="0"/>
        <w:rPr>
          <w:rFonts w:ascii="Times New Roman" w:hAnsi="Times New Roman"/>
          <w:sz w:val="16"/>
          <w:szCs w:val="16"/>
          <w:lang w:eastAsia="ko-KR"/>
        </w:rPr>
      </w:pPr>
      <w:r w:rsidRPr="00AE79E7">
        <w:rPr>
          <w:rFonts w:ascii="Times New Roman" w:hAnsi="Times New Roman"/>
          <w:sz w:val="16"/>
          <w:szCs w:val="16"/>
          <w:lang w:eastAsia="ko-KR"/>
        </w:rPr>
        <w:t>From RAN1 perspective, for the entry/exit conditions for LP-WUS monitoring in IDLE/inactive mode,</w:t>
      </w:r>
    </w:p>
    <w:p w14:paraId="63F52CCE" w14:textId="77777777" w:rsidR="004B31CC" w:rsidRPr="00AE79E7" w:rsidRDefault="004B31CC" w:rsidP="004B31CC">
      <w:pPr>
        <w:numPr>
          <w:ilvl w:val="0"/>
          <w:numId w:val="10"/>
        </w:numPr>
        <w:spacing w:after="0"/>
        <w:rPr>
          <w:rFonts w:ascii="Times New Roman" w:hAnsi="Times New Roman"/>
          <w:sz w:val="16"/>
          <w:szCs w:val="16"/>
          <w:lang w:eastAsia="ko-KR"/>
        </w:rPr>
      </w:pPr>
      <w:r w:rsidRPr="00AE79E7">
        <w:rPr>
          <w:rFonts w:ascii="Times New Roman" w:hAnsi="Times New Roman"/>
          <w:sz w:val="16"/>
          <w:szCs w:val="16"/>
          <w:lang w:eastAsia="ko-KR"/>
        </w:rPr>
        <w:t>The UE may start LP-WUS monitoring if</w:t>
      </w:r>
    </w:p>
    <w:p w14:paraId="4FC4D678" w14:textId="77777777" w:rsidR="004B31CC" w:rsidRPr="00AE79E7" w:rsidRDefault="004B31CC" w:rsidP="004B31CC">
      <w:pPr>
        <w:numPr>
          <w:ilvl w:val="1"/>
          <w:numId w:val="10"/>
        </w:numPr>
        <w:spacing w:after="0"/>
        <w:rPr>
          <w:rFonts w:ascii="Times New Roman" w:hAnsi="Times New Roman"/>
          <w:sz w:val="16"/>
          <w:szCs w:val="16"/>
          <w:lang w:eastAsia="ko-KR"/>
        </w:rPr>
      </w:pPr>
      <w:r w:rsidRPr="00AE79E7">
        <w:rPr>
          <w:rFonts w:ascii="Times New Roman" w:hAnsi="Times New Roman"/>
          <w:sz w:val="16"/>
          <w:szCs w:val="16"/>
          <w:lang w:eastAsia="ko-KR"/>
        </w:rPr>
        <w:t>the serving cell measurement performed by the MR is above entry threshold</w:t>
      </w:r>
      <w:r w:rsidRPr="00AE79E7">
        <w:rPr>
          <w:rFonts w:ascii="Times New Roman" w:hAnsi="Times New Roman"/>
          <w:color w:val="FF0000"/>
          <w:sz w:val="16"/>
          <w:szCs w:val="16"/>
          <w:lang w:eastAsia="ko-KR"/>
        </w:rPr>
        <w:t xml:space="preserve">(s), if </w:t>
      </w:r>
      <w:r w:rsidRPr="00AE79E7">
        <w:rPr>
          <w:rFonts w:ascii="Times New Roman" w:hAnsi="Times New Roman"/>
          <w:sz w:val="16"/>
          <w:szCs w:val="16"/>
          <w:lang w:eastAsia="ko-KR"/>
        </w:rPr>
        <w:t>configured by the gNB</w:t>
      </w:r>
      <w:r w:rsidRPr="00AE79E7">
        <w:rPr>
          <w:rFonts w:ascii="Times New Roman" w:hAnsi="Times New Roman"/>
          <w:strike/>
          <w:color w:val="FF0000"/>
          <w:sz w:val="16"/>
          <w:szCs w:val="16"/>
          <w:lang w:eastAsia="ko-KR"/>
        </w:rPr>
        <w:t>, and/or</w:t>
      </w:r>
    </w:p>
    <w:p w14:paraId="4D648831" w14:textId="77777777" w:rsidR="004B31CC" w:rsidRPr="00AE79E7" w:rsidRDefault="004B31CC" w:rsidP="004B31CC">
      <w:pPr>
        <w:numPr>
          <w:ilvl w:val="1"/>
          <w:numId w:val="10"/>
        </w:numPr>
        <w:spacing w:after="0"/>
        <w:rPr>
          <w:rFonts w:ascii="Times New Roman" w:hAnsi="Times New Roman"/>
          <w:sz w:val="16"/>
          <w:szCs w:val="16"/>
          <w:lang w:eastAsia="ko-KR"/>
        </w:rPr>
      </w:pPr>
      <w:r w:rsidRPr="00AE79E7">
        <w:rPr>
          <w:rFonts w:ascii="Times New Roman" w:hAnsi="Times New Roman"/>
          <w:sz w:val="16"/>
          <w:szCs w:val="16"/>
          <w:lang w:eastAsia="ko-KR"/>
        </w:rPr>
        <w:t>FFS other conditions</w:t>
      </w:r>
      <w:r w:rsidRPr="00AE79E7">
        <w:rPr>
          <w:rFonts w:ascii="Times New Roman" w:hAnsi="Times New Roman"/>
          <w:color w:val="FF0000"/>
          <w:sz w:val="16"/>
          <w:szCs w:val="16"/>
          <w:lang w:eastAsia="ko-KR"/>
        </w:rPr>
        <w:t>, and if any, whether all or one or some of the conditions need to be satisfied</w:t>
      </w:r>
    </w:p>
    <w:p w14:paraId="24C9AE66" w14:textId="77777777" w:rsidR="004B31CC" w:rsidRPr="00AE79E7" w:rsidRDefault="004B31CC" w:rsidP="004B31CC">
      <w:pPr>
        <w:numPr>
          <w:ilvl w:val="0"/>
          <w:numId w:val="10"/>
        </w:numPr>
        <w:spacing w:after="0"/>
        <w:rPr>
          <w:rFonts w:ascii="Times New Roman" w:hAnsi="Times New Roman"/>
          <w:sz w:val="16"/>
          <w:szCs w:val="16"/>
          <w:lang w:eastAsia="ko-KR"/>
        </w:rPr>
      </w:pPr>
      <w:r w:rsidRPr="00AE79E7">
        <w:rPr>
          <w:rFonts w:ascii="Times New Roman" w:hAnsi="Times New Roman"/>
          <w:sz w:val="16"/>
          <w:szCs w:val="16"/>
          <w:lang w:eastAsia="ko-KR"/>
        </w:rPr>
        <w:t xml:space="preserve">If UE starts LP-WUS monitoring, it may stop the legacy PO monitoring </w:t>
      </w:r>
      <w:r w:rsidRPr="00AE79E7">
        <w:rPr>
          <w:rFonts w:ascii="Times New Roman" w:hAnsi="Times New Roman"/>
          <w:color w:val="FF0000"/>
          <w:sz w:val="16"/>
          <w:szCs w:val="16"/>
          <w:lang w:eastAsia="ko-KR"/>
        </w:rPr>
        <w:t>before UE receives LP-WUS indicating wake-up</w:t>
      </w:r>
    </w:p>
    <w:p w14:paraId="6834366D" w14:textId="77777777" w:rsidR="004B31CC" w:rsidRPr="00AE79E7" w:rsidRDefault="004B31CC" w:rsidP="004B31CC">
      <w:pPr>
        <w:numPr>
          <w:ilvl w:val="0"/>
          <w:numId w:val="10"/>
        </w:numPr>
        <w:spacing w:after="0"/>
        <w:rPr>
          <w:rFonts w:ascii="Times New Roman" w:hAnsi="Times New Roman"/>
          <w:sz w:val="16"/>
          <w:szCs w:val="16"/>
          <w:lang w:eastAsia="ko-KR"/>
        </w:rPr>
      </w:pPr>
      <w:r w:rsidRPr="00AE79E7">
        <w:rPr>
          <w:rFonts w:ascii="Times New Roman" w:hAnsi="Times New Roman"/>
          <w:sz w:val="16"/>
          <w:szCs w:val="16"/>
          <w:lang w:eastAsia="ko-KR"/>
        </w:rPr>
        <w:t>The UE monitors the legacy PO (and may monitor PEI) and may stop LP-WUS monitoring if</w:t>
      </w:r>
    </w:p>
    <w:p w14:paraId="3618D65B" w14:textId="77777777" w:rsidR="004B31CC" w:rsidRPr="00AE79E7" w:rsidRDefault="004B31CC" w:rsidP="004B31CC">
      <w:pPr>
        <w:numPr>
          <w:ilvl w:val="1"/>
          <w:numId w:val="10"/>
        </w:numPr>
        <w:spacing w:after="0"/>
        <w:rPr>
          <w:rFonts w:ascii="Times New Roman" w:hAnsi="Times New Roman"/>
          <w:sz w:val="16"/>
          <w:szCs w:val="16"/>
          <w:lang w:eastAsia="ko-KR"/>
        </w:rPr>
      </w:pPr>
      <w:r w:rsidRPr="00AE79E7">
        <w:rPr>
          <w:rFonts w:ascii="Times New Roman" w:hAnsi="Times New Roman"/>
          <w:sz w:val="16"/>
          <w:szCs w:val="16"/>
          <w:lang w:eastAsia="ko-KR"/>
        </w:rPr>
        <w:t>the serving cell measurement performed by the LR is below exit threshold</w:t>
      </w:r>
      <w:r w:rsidRPr="00AE79E7">
        <w:rPr>
          <w:rFonts w:ascii="Times New Roman" w:hAnsi="Times New Roman"/>
          <w:color w:val="FF0000"/>
          <w:sz w:val="16"/>
          <w:szCs w:val="16"/>
          <w:lang w:eastAsia="ko-KR"/>
        </w:rPr>
        <w:t xml:space="preserve">(s), if </w:t>
      </w:r>
      <w:r w:rsidRPr="00AE79E7">
        <w:rPr>
          <w:rFonts w:ascii="Times New Roman" w:hAnsi="Times New Roman"/>
          <w:sz w:val="16"/>
          <w:szCs w:val="16"/>
          <w:lang w:eastAsia="ko-KR"/>
        </w:rPr>
        <w:t>configured by the gNB</w:t>
      </w:r>
      <w:r w:rsidRPr="00AE79E7">
        <w:rPr>
          <w:rFonts w:ascii="Times New Roman" w:hAnsi="Times New Roman"/>
          <w:strike/>
          <w:color w:val="FF0000"/>
          <w:sz w:val="16"/>
          <w:szCs w:val="16"/>
          <w:lang w:eastAsia="ko-KR"/>
        </w:rPr>
        <w:t>, and/or</w:t>
      </w:r>
    </w:p>
    <w:p w14:paraId="71E423F8" w14:textId="77777777" w:rsidR="004B31CC" w:rsidRPr="00AE79E7" w:rsidRDefault="004B31CC" w:rsidP="004B31CC">
      <w:pPr>
        <w:numPr>
          <w:ilvl w:val="1"/>
          <w:numId w:val="10"/>
        </w:numPr>
        <w:spacing w:after="0"/>
        <w:rPr>
          <w:rFonts w:ascii="Times New Roman" w:hAnsi="Times New Roman"/>
          <w:sz w:val="16"/>
          <w:szCs w:val="16"/>
          <w:lang w:eastAsia="ko-KR"/>
        </w:rPr>
      </w:pPr>
      <w:r w:rsidRPr="00AE79E7">
        <w:rPr>
          <w:rFonts w:ascii="Times New Roman" w:hAnsi="Times New Roman"/>
          <w:sz w:val="16"/>
          <w:szCs w:val="16"/>
          <w:lang w:eastAsia="ko-KR"/>
        </w:rPr>
        <w:t>FFS other conditions</w:t>
      </w:r>
      <w:r w:rsidRPr="00AE79E7">
        <w:rPr>
          <w:rFonts w:ascii="Times New Roman" w:hAnsi="Times New Roman"/>
          <w:color w:val="FF0000"/>
          <w:sz w:val="16"/>
          <w:szCs w:val="16"/>
          <w:lang w:eastAsia="ko-KR"/>
        </w:rPr>
        <w:t>, and if any, whether all or one or some of the conditions need to be satisfied</w:t>
      </w:r>
    </w:p>
    <w:p w14:paraId="5844C2CD" w14:textId="77777777" w:rsidR="004B31CC" w:rsidRPr="00AE79E7" w:rsidRDefault="004B31CC" w:rsidP="004B31CC">
      <w:pPr>
        <w:numPr>
          <w:ilvl w:val="0"/>
          <w:numId w:val="10"/>
        </w:numPr>
        <w:spacing w:after="0"/>
        <w:rPr>
          <w:rFonts w:ascii="Times New Roman" w:hAnsi="Times New Roman"/>
          <w:sz w:val="16"/>
          <w:szCs w:val="16"/>
          <w:lang w:eastAsia="ko-KR"/>
        </w:rPr>
      </w:pPr>
      <w:r w:rsidRPr="00AE79E7">
        <w:rPr>
          <w:rFonts w:ascii="Times New Roman" w:hAnsi="Times New Roman"/>
          <w:sz w:val="16"/>
          <w:szCs w:val="16"/>
          <w:lang w:eastAsia="ko-KR"/>
        </w:rPr>
        <w:t>FFS the serving cell measurement metrics</w:t>
      </w:r>
    </w:p>
    <w:p w14:paraId="60F206EA" w14:textId="77777777" w:rsidR="004B31CC" w:rsidRPr="00AE79E7" w:rsidRDefault="004B31CC" w:rsidP="004B31CC">
      <w:pPr>
        <w:numPr>
          <w:ilvl w:val="0"/>
          <w:numId w:val="10"/>
        </w:numPr>
        <w:spacing w:after="0"/>
        <w:rPr>
          <w:rFonts w:ascii="Times New Roman" w:hAnsi="Times New Roman"/>
          <w:sz w:val="16"/>
          <w:szCs w:val="16"/>
          <w:lang w:eastAsia="ko-KR"/>
        </w:rPr>
      </w:pPr>
      <w:r w:rsidRPr="00AE79E7">
        <w:rPr>
          <w:rFonts w:ascii="Times New Roman" w:hAnsi="Times New Roman"/>
          <w:sz w:val="16"/>
          <w:szCs w:val="16"/>
          <w:lang w:eastAsia="ko-KR"/>
        </w:rPr>
        <w:t>The entry/exit thresholds can be configured separately for different types of LR</w:t>
      </w:r>
    </w:p>
    <w:p w14:paraId="4000340C" w14:textId="77777777" w:rsidR="004B31CC" w:rsidRPr="00AE79E7" w:rsidRDefault="004B31CC" w:rsidP="004B31CC">
      <w:pPr>
        <w:numPr>
          <w:ilvl w:val="0"/>
          <w:numId w:val="10"/>
        </w:numPr>
        <w:spacing w:after="0"/>
        <w:rPr>
          <w:rFonts w:ascii="Times New Roman" w:hAnsi="Times New Roman"/>
          <w:sz w:val="16"/>
          <w:szCs w:val="16"/>
          <w:lang w:eastAsia="ko-KR"/>
        </w:rPr>
      </w:pPr>
      <w:r w:rsidRPr="00AE79E7">
        <w:rPr>
          <w:rFonts w:ascii="Times New Roman" w:hAnsi="Times New Roman"/>
          <w:sz w:val="16"/>
          <w:szCs w:val="16"/>
          <w:lang w:eastAsia="ko-KR"/>
        </w:rPr>
        <w:t xml:space="preserve">It is left to RAN2 discussion whether the threshold(s) are always configured by the gNB. </w:t>
      </w:r>
    </w:p>
    <w:p w14:paraId="4CFF6A90" w14:textId="3E39D698" w:rsidR="004B31CC" w:rsidRPr="00D02AE9" w:rsidRDefault="004B31CC" w:rsidP="004B31CC">
      <w:pPr>
        <w:numPr>
          <w:ilvl w:val="0"/>
          <w:numId w:val="10"/>
        </w:numPr>
        <w:spacing w:after="0"/>
        <w:rPr>
          <w:rFonts w:ascii="Times New Roman" w:hAnsi="Times New Roman"/>
          <w:sz w:val="16"/>
          <w:szCs w:val="16"/>
          <w:lang w:eastAsia="ko-KR"/>
        </w:rPr>
      </w:pPr>
      <w:r w:rsidRPr="00AE79E7">
        <w:rPr>
          <w:rFonts w:ascii="Times New Roman" w:hAnsi="Times New Roman"/>
          <w:sz w:val="16"/>
          <w:szCs w:val="16"/>
          <w:lang w:eastAsia="ko-KR"/>
        </w:rPr>
        <w:t>Note: This may be revisited based on the RAN2/RAN4 discussion.</w:t>
      </w:r>
    </w:p>
    <w:p w14:paraId="7DA7F970" w14:textId="77777777" w:rsidR="004B31CC" w:rsidRPr="00AE79E7" w:rsidRDefault="004B31CC" w:rsidP="004B31CC">
      <w:pPr>
        <w:spacing w:after="0"/>
        <w:rPr>
          <w:rFonts w:ascii="Times New Roman" w:eastAsia="DengXian" w:hAnsi="Times New Roman"/>
          <w:b/>
          <w:bCs/>
          <w:sz w:val="16"/>
          <w:szCs w:val="16"/>
          <w:lang w:eastAsia="zh-CN" w:bidi="ar"/>
        </w:rPr>
      </w:pPr>
      <w:r w:rsidRPr="00AE79E7">
        <w:rPr>
          <w:rFonts w:ascii="Times New Roman" w:eastAsia="DengXian" w:hAnsi="Times New Roman"/>
          <w:b/>
          <w:bCs/>
          <w:sz w:val="16"/>
          <w:szCs w:val="16"/>
          <w:lang w:eastAsia="zh-CN" w:bidi="ar"/>
        </w:rPr>
        <w:t>Conclusion</w:t>
      </w:r>
    </w:p>
    <w:p w14:paraId="0F1DADD0" w14:textId="779B0F83" w:rsidR="004B31CC" w:rsidRDefault="004B31CC" w:rsidP="004B31CC">
      <w:pPr>
        <w:spacing w:after="0"/>
        <w:rPr>
          <w:rFonts w:ascii="Times New Roman" w:hAnsi="Times New Roman"/>
          <w:sz w:val="16"/>
          <w:szCs w:val="16"/>
        </w:rPr>
      </w:pPr>
      <w:r w:rsidRPr="00AE79E7">
        <w:rPr>
          <w:rFonts w:ascii="Times New Roman" w:hAnsi="Times New Roman"/>
          <w:sz w:val="16"/>
          <w:szCs w:val="16"/>
        </w:rPr>
        <w:lastRenderedPageBreak/>
        <w:t xml:space="preserve">LP-SINR is not considered further as a metric for RRM serving cell measurement </w:t>
      </w:r>
      <w:r w:rsidRPr="00AE79E7">
        <w:rPr>
          <w:rFonts w:ascii="Times New Roman" w:hAnsi="Times New Roman"/>
          <w:strike/>
          <w:sz w:val="16"/>
          <w:szCs w:val="16"/>
        </w:rPr>
        <w:t>for OOK-based receiver</w:t>
      </w:r>
      <w:r w:rsidRPr="00AE79E7">
        <w:rPr>
          <w:rFonts w:ascii="Times New Roman" w:hAnsi="Times New Roman"/>
          <w:sz w:val="16"/>
          <w:szCs w:val="16"/>
        </w:rPr>
        <w:t>.</w:t>
      </w:r>
    </w:p>
    <w:p w14:paraId="16C5334D" w14:textId="1162E00A" w:rsidR="004B31CC" w:rsidRPr="004B31CC" w:rsidRDefault="00000000" w:rsidP="004B31CC">
      <w:pPr>
        <w:spacing w:after="0"/>
        <w:rPr>
          <w:rFonts w:ascii="Times New Roman" w:hAnsi="Times New Roman"/>
          <w:sz w:val="16"/>
          <w:szCs w:val="16"/>
          <w:lang w:eastAsia="ko-KR" w:bidi="ar"/>
        </w:rPr>
      </w:pPr>
      <w:hyperlink r:id="rId25" w:history="1">
        <w:r w:rsidR="004B31CC" w:rsidRPr="004B31CC">
          <w:rPr>
            <w:rStyle w:val="Hyperlink"/>
            <w:rFonts w:ascii="Times New Roman" w:hAnsi="Times New Roman"/>
            <w:b/>
            <w:bCs/>
            <w:sz w:val="16"/>
            <w:szCs w:val="16"/>
            <w:lang w:eastAsia="ko-KR" w:bidi="ar"/>
          </w:rPr>
          <w:t>R1-2405681</w:t>
        </w:r>
      </w:hyperlink>
      <w:r w:rsidR="004B31CC" w:rsidRPr="004B31CC">
        <w:rPr>
          <w:rFonts w:ascii="Times New Roman" w:hAnsi="Times New Roman"/>
          <w:sz w:val="16"/>
          <w:szCs w:val="16"/>
          <w:lang w:eastAsia="ko-KR" w:bidi="ar"/>
        </w:rPr>
        <w:tab/>
        <w:t>Summary #4 on LP-WUS operation in IDLE/INACTIVE mode</w:t>
      </w:r>
      <w:r w:rsidR="004B31CC" w:rsidRPr="004B31CC">
        <w:rPr>
          <w:rFonts w:ascii="Times New Roman" w:hAnsi="Times New Roman"/>
          <w:sz w:val="16"/>
          <w:szCs w:val="16"/>
          <w:lang w:eastAsia="ko-KR" w:bidi="ar"/>
        </w:rPr>
        <w:tab/>
        <w:t>Moderator (Apple)</w:t>
      </w:r>
    </w:p>
    <w:p w14:paraId="264DBE4E" w14:textId="77777777" w:rsidR="004B31CC" w:rsidRPr="004B31CC" w:rsidRDefault="004B31CC" w:rsidP="004B31CC">
      <w:pPr>
        <w:spacing w:after="0"/>
        <w:rPr>
          <w:rFonts w:ascii="Times New Roman" w:hAnsi="Times New Roman"/>
          <w:b/>
          <w:bCs/>
          <w:sz w:val="16"/>
          <w:szCs w:val="16"/>
        </w:rPr>
      </w:pPr>
      <w:r w:rsidRPr="004B31CC">
        <w:rPr>
          <w:rFonts w:ascii="Times New Roman" w:hAnsi="Times New Roman"/>
          <w:b/>
          <w:bCs/>
          <w:sz w:val="16"/>
          <w:szCs w:val="16"/>
        </w:rPr>
        <w:t>Conclusion</w:t>
      </w:r>
    </w:p>
    <w:p w14:paraId="512BC722" w14:textId="7478C717" w:rsidR="004B31CC" w:rsidRPr="004B31CC" w:rsidRDefault="004B31CC" w:rsidP="004B31CC">
      <w:pPr>
        <w:spacing w:after="0"/>
        <w:rPr>
          <w:rFonts w:ascii="Times New Roman" w:hAnsi="Times New Roman"/>
          <w:sz w:val="16"/>
          <w:szCs w:val="16"/>
        </w:rPr>
      </w:pPr>
      <w:r w:rsidRPr="004B31CC">
        <w:rPr>
          <w:rFonts w:ascii="Times New Roman" w:hAnsi="Times New Roman"/>
          <w:sz w:val="16"/>
          <w:szCs w:val="16"/>
        </w:rPr>
        <w:t xml:space="preserve">Regarding the “FFS: How to determine the received power of LP-SS in OOK ON symbols” for LP-RSRP, no additional work in RAN1. </w:t>
      </w:r>
    </w:p>
    <w:p w14:paraId="2036F954" w14:textId="548D7FA6" w:rsidR="004B31CC" w:rsidRPr="00D02AE9" w:rsidRDefault="00000000" w:rsidP="004B31CC">
      <w:pPr>
        <w:spacing w:after="0"/>
        <w:rPr>
          <w:rFonts w:ascii="Times New Roman" w:hAnsi="Times New Roman"/>
          <w:sz w:val="16"/>
          <w:szCs w:val="16"/>
          <w:lang w:eastAsia="ko-KR" w:bidi="ar"/>
        </w:rPr>
      </w:pPr>
      <w:hyperlink r:id="rId26" w:history="1">
        <w:r w:rsidR="004B31CC" w:rsidRPr="004B31CC">
          <w:rPr>
            <w:rStyle w:val="Hyperlink"/>
            <w:rFonts w:ascii="Times New Roman" w:hAnsi="Times New Roman"/>
            <w:b/>
            <w:bCs/>
            <w:sz w:val="16"/>
            <w:szCs w:val="16"/>
            <w:lang w:eastAsia="ko-KR" w:bidi="ar"/>
          </w:rPr>
          <w:t>R1-2404300</w:t>
        </w:r>
      </w:hyperlink>
      <w:r w:rsidR="004B31CC" w:rsidRPr="004B31CC">
        <w:rPr>
          <w:rFonts w:ascii="Times New Roman" w:hAnsi="Times New Roman"/>
          <w:sz w:val="16"/>
          <w:szCs w:val="16"/>
          <w:lang w:eastAsia="ko-KR" w:bidi="ar"/>
        </w:rPr>
        <w:tab/>
        <w:t>Summary #2 on LP-WUS operation in IDLE/INACTIVE mode</w:t>
      </w:r>
      <w:r w:rsidR="004B31CC" w:rsidRPr="004B31CC">
        <w:rPr>
          <w:rFonts w:ascii="Times New Roman" w:hAnsi="Times New Roman"/>
          <w:sz w:val="16"/>
          <w:szCs w:val="16"/>
          <w:lang w:eastAsia="ko-KR" w:bidi="ar"/>
        </w:rPr>
        <w:tab/>
        <w:t>Moderator (Apple)</w:t>
      </w:r>
    </w:p>
    <w:p w14:paraId="7807D923" w14:textId="77777777" w:rsidR="004B31CC" w:rsidRPr="004B31CC" w:rsidRDefault="004B31CC" w:rsidP="004B31CC">
      <w:pPr>
        <w:spacing w:after="0"/>
        <w:rPr>
          <w:rFonts w:ascii="Times New Roman" w:hAnsi="Times New Roman"/>
          <w:b/>
          <w:bCs/>
          <w:sz w:val="16"/>
          <w:szCs w:val="16"/>
          <w:lang w:eastAsia="ko-KR" w:bidi="ar"/>
        </w:rPr>
      </w:pPr>
      <w:r w:rsidRPr="004B31CC">
        <w:rPr>
          <w:rFonts w:ascii="Times New Roman" w:hAnsi="Times New Roman"/>
          <w:b/>
          <w:bCs/>
          <w:sz w:val="16"/>
          <w:szCs w:val="16"/>
          <w:highlight w:val="green"/>
          <w:lang w:eastAsia="ko-KR" w:bidi="ar"/>
        </w:rPr>
        <w:t>Agreement</w:t>
      </w:r>
    </w:p>
    <w:p w14:paraId="60221ACF" w14:textId="77777777" w:rsidR="004B31CC" w:rsidRPr="004B31CC" w:rsidRDefault="004B31CC" w:rsidP="004B31CC">
      <w:pPr>
        <w:spacing w:after="0"/>
        <w:rPr>
          <w:rFonts w:ascii="Times New Roman" w:hAnsi="Times New Roman"/>
          <w:sz w:val="16"/>
          <w:szCs w:val="16"/>
        </w:rPr>
      </w:pPr>
      <w:r w:rsidRPr="004B31CC">
        <w:rPr>
          <w:rFonts w:ascii="Times New Roman" w:hAnsi="Times New Roman"/>
          <w:sz w:val="16"/>
          <w:szCs w:val="16"/>
        </w:rPr>
        <w:t>It is supported that UEs monitoring the same PO are divided into multiple subgroups, where LP-WUS can provide wake-up indication for each subgroup. Consider the following options:</w:t>
      </w:r>
    </w:p>
    <w:p w14:paraId="176B6439" w14:textId="77777777" w:rsidR="004B31CC" w:rsidRPr="004B31CC" w:rsidRDefault="004B31CC" w:rsidP="004B31CC">
      <w:pPr>
        <w:numPr>
          <w:ilvl w:val="0"/>
          <w:numId w:val="11"/>
        </w:numPr>
        <w:spacing w:after="0" w:line="259" w:lineRule="auto"/>
        <w:rPr>
          <w:rFonts w:ascii="Times New Roman" w:hAnsi="Times New Roman"/>
          <w:bCs/>
          <w:sz w:val="16"/>
          <w:szCs w:val="16"/>
        </w:rPr>
      </w:pPr>
      <w:r w:rsidRPr="004B31CC">
        <w:rPr>
          <w:rFonts w:ascii="Times New Roman" w:hAnsi="Times New Roman"/>
          <w:sz w:val="16"/>
          <w:szCs w:val="16"/>
        </w:rPr>
        <w:t>Option 1: UEs monitoring the same PO monitor the same LO</w:t>
      </w:r>
    </w:p>
    <w:p w14:paraId="0DF09D33" w14:textId="77777777" w:rsidR="004B31CC" w:rsidRPr="004B31CC" w:rsidRDefault="004B31CC" w:rsidP="004B31CC">
      <w:pPr>
        <w:numPr>
          <w:ilvl w:val="0"/>
          <w:numId w:val="11"/>
        </w:numPr>
        <w:spacing w:after="0" w:line="259" w:lineRule="auto"/>
        <w:rPr>
          <w:rFonts w:ascii="Times New Roman" w:hAnsi="Times New Roman"/>
          <w:sz w:val="16"/>
          <w:szCs w:val="16"/>
        </w:rPr>
      </w:pPr>
      <w:r w:rsidRPr="004B31CC">
        <w:rPr>
          <w:rFonts w:ascii="Times New Roman" w:hAnsi="Times New Roman"/>
          <w:sz w:val="16"/>
          <w:szCs w:val="16"/>
        </w:rPr>
        <w:t>Option 2: UEs corresponding to different POs monitor the same LO</w:t>
      </w:r>
    </w:p>
    <w:p w14:paraId="62CB73BC" w14:textId="77777777" w:rsidR="004B31CC" w:rsidRPr="004B31CC" w:rsidRDefault="004B31CC" w:rsidP="004B31CC">
      <w:pPr>
        <w:numPr>
          <w:ilvl w:val="0"/>
          <w:numId w:val="11"/>
        </w:numPr>
        <w:spacing w:after="0" w:line="259" w:lineRule="auto"/>
        <w:rPr>
          <w:rFonts w:ascii="Times New Roman" w:hAnsi="Times New Roman"/>
          <w:sz w:val="16"/>
          <w:szCs w:val="16"/>
        </w:rPr>
      </w:pPr>
      <w:r w:rsidRPr="004B31CC">
        <w:rPr>
          <w:rFonts w:ascii="Times New Roman" w:hAnsi="Times New Roman"/>
          <w:sz w:val="16"/>
          <w:szCs w:val="16"/>
        </w:rPr>
        <w:t>Option 3: UEs monitoring the same PO are divided into multiple sets of subgroups, with UEs within each set of subgroups monitor</w:t>
      </w:r>
      <w:r w:rsidRPr="004B31CC">
        <w:rPr>
          <w:rFonts w:ascii="Times New Roman" w:hAnsi="Times New Roman"/>
          <w:color w:val="FF0000"/>
          <w:sz w:val="16"/>
          <w:szCs w:val="16"/>
        </w:rPr>
        <w:t>ing</w:t>
      </w:r>
      <w:r w:rsidRPr="004B31CC">
        <w:rPr>
          <w:rFonts w:ascii="Times New Roman" w:hAnsi="Times New Roman"/>
          <w:sz w:val="16"/>
          <w:szCs w:val="16"/>
        </w:rPr>
        <w:t xml:space="preserve"> the same LO.</w:t>
      </w:r>
    </w:p>
    <w:p w14:paraId="23A3DC54" w14:textId="1621B873" w:rsidR="004B31CC" w:rsidRPr="00D02AE9" w:rsidRDefault="004B31CC" w:rsidP="004B31CC">
      <w:pPr>
        <w:numPr>
          <w:ilvl w:val="0"/>
          <w:numId w:val="11"/>
        </w:numPr>
        <w:spacing w:after="0" w:line="259" w:lineRule="auto"/>
        <w:rPr>
          <w:rFonts w:ascii="Times New Roman" w:hAnsi="Times New Roman"/>
          <w:sz w:val="16"/>
          <w:szCs w:val="16"/>
        </w:rPr>
      </w:pPr>
      <w:r w:rsidRPr="004B31CC">
        <w:rPr>
          <w:rFonts w:ascii="Times New Roman" w:hAnsi="Times New Roman"/>
          <w:color w:val="FF0000"/>
          <w:sz w:val="16"/>
          <w:szCs w:val="16"/>
        </w:rPr>
        <w:t>Combinations of the above options can be considered.</w:t>
      </w:r>
    </w:p>
    <w:p w14:paraId="4E1839C3" w14:textId="2CDF9EDF" w:rsidR="004B31CC" w:rsidRPr="00D02AE9" w:rsidRDefault="00000000" w:rsidP="004B31CC">
      <w:pPr>
        <w:spacing w:after="0"/>
        <w:rPr>
          <w:rFonts w:ascii="Times New Roman" w:hAnsi="Times New Roman"/>
          <w:sz w:val="16"/>
          <w:szCs w:val="16"/>
          <w:lang w:eastAsia="ko-KR" w:bidi="ar"/>
        </w:rPr>
      </w:pPr>
      <w:hyperlink r:id="rId27" w:history="1">
        <w:r w:rsidR="004B31CC" w:rsidRPr="004B31CC">
          <w:rPr>
            <w:rStyle w:val="Hyperlink"/>
            <w:rFonts w:ascii="Times New Roman" w:hAnsi="Times New Roman"/>
            <w:b/>
            <w:bCs/>
            <w:sz w:val="16"/>
            <w:szCs w:val="16"/>
            <w:lang w:eastAsia="ko-KR" w:bidi="ar"/>
          </w:rPr>
          <w:t>R1-2404301</w:t>
        </w:r>
      </w:hyperlink>
      <w:r w:rsidR="004B31CC" w:rsidRPr="004B31CC">
        <w:rPr>
          <w:rFonts w:ascii="Times New Roman" w:hAnsi="Times New Roman"/>
          <w:sz w:val="16"/>
          <w:szCs w:val="16"/>
          <w:lang w:eastAsia="ko-KR" w:bidi="ar"/>
        </w:rPr>
        <w:tab/>
        <w:t>Summary #3 on LP-WUS operation in IDLE/INACTIVE mode</w:t>
      </w:r>
      <w:r w:rsidR="004B31CC" w:rsidRPr="004B31CC">
        <w:rPr>
          <w:rFonts w:ascii="Times New Roman" w:hAnsi="Times New Roman"/>
          <w:sz w:val="16"/>
          <w:szCs w:val="16"/>
          <w:lang w:eastAsia="ko-KR" w:bidi="ar"/>
        </w:rPr>
        <w:tab/>
        <w:t>Moderator (Apple)</w:t>
      </w:r>
    </w:p>
    <w:p w14:paraId="126CD58B" w14:textId="77777777" w:rsidR="004B31CC" w:rsidRPr="004B31CC" w:rsidRDefault="004B31CC" w:rsidP="004B31CC">
      <w:pPr>
        <w:spacing w:after="0"/>
        <w:rPr>
          <w:rFonts w:ascii="Times New Roman" w:hAnsi="Times New Roman"/>
          <w:b/>
          <w:bCs/>
          <w:sz w:val="16"/>
          <w:szCs w:val="16"/>
          <w:lang w:eastAsia="x-none"/>
        </w:rPr>
      </w:pPr>
      <w:r w:rsidRPr="004B31CC">
        <w:rPr>
          <w:rFonts w:ascii="Times New Roman" w:hAnsi="Times New Roman"/>
          <w:b/>
          <w:bCs/>
          <w:sz w:val="16"/>
          <w:szCs w:val="16"/>
          <w:highlight w:val="green"/>
          <w:lang w:eastAsia="x-none"/>
        </w:rPr>
        <w:t>Agreement</w:t>
      </w:r>
    </w:p>
    <w:p w14:paraId="2E5D5044" w14:textId="534CEC7C" w:rsidR="004B31CC" w:rsidRPr="00D02AE9" w:rsidRDefault="004B31CC" w:rsidP="004B31CC">
      <w:pPr>
        <w:spacing w:after="0"/>
        <w:rPr>
          <w:rFonts w:ascii="Times New Roman" w:hAnsi="Times New Roman"/>
          <w:sz w:val="16"/>
          <w:szCs w:val="16"/>
        </w:rPr>
      </w:pPr>
      <w:r w:rsidRPr="004B31CC">
        <w:rPr>
          <w:rFonts w:ascii="Times New Roman" w:hAnsi="Times New Roman"/>
          <w:sz w:val="16"/>
          <w:szCs w:val="16"/>
        </w:rPr>
        <w:t>For LP-SS based LP-RSRQ, LP-RSRP and LP-RSSI are measured within the same bandwidth.</w:t>
      </w:r>
    </w:p>
    <w:p w14:paraId="4CDD07A9" w14:textId="77777777" w:rsidR="004B31CC" w:rsidRPr="004B31CC" w:rsidRDefault="004B31CC" w:rsidP="004B31CC">
      <w:pPr>
        <w:spacing w:after="0"/>
        <w:rPr>
          <w:rFonts w:ascii="Times New Roman" w:hAnsi="Times New Roman"/>
          <w:b/>
          <w:bCs/>
          <w:sz w:val="16"/>
          <w:szCs w:val="16"/>
          <w:lang w:eastAsia="x-none"/>
        </w:rPr>
      </w:pPr>
      <w:r w:rsidRPr="004B31CC">
        <w:rPr>
          <w:rFonts w:ascii="Times New Roman" w:hAnsi="Times New Roman"/>
          <w:b/>
          <w:bCs/>
          <w:sz w:val="16"/>
          <w:szCs w:val="16"/>
          <w:highlight w:val="green"/>
          <w:lang w:eastAsia="x-none"/>
        </w:rPr>
        <w:t>Agreement</w:t>
      </w:r>
    </w:p>
    <w:p w14:paraId="567BB8C2" w14:textId="77777777" w:rsidR="004B31CC" w:rsidRPr="004B31CC" w:rsidRDefault="004B31CC" w:rsidP="004B31CC">
      <w:pPr>
        <w:spacing w:after="0"/>
        <w:rPr>
          <w:rFonts w:ascii="Times New Roman" w:hAnsi="Times New Roman"/>
          <w:sz w:val="16"/>
          <w:szCs w:val="16"/>
        </w:rPr>
      </w:pPr>
      <w:r w:rsidRPr="004B31CC">
        <w:rPr>
          <w:rFonts w:ascii="Times New Roman" w:hAnsi="Times New Roman"/>
          <w:sz w:val="16"/>
          <w:szCs w:val="16"/>
        </w:rPr>
        <w:t>For LP-RSSI definition for LP-RSRQ, the following is agreed</w:t>
      </w:r>
    </w:p>
    <w:p w14:paraId="636BC690" w14:textId="77777777" w:rsidR="004B31CC" w:rsidRPr="004B31CC" w:rsidRDefault="004B31CC" w:rsidP="004B31CC">
      <w:pPr>
        <w:numPr>
          <w:ilvl w:val="0"/>
          <w:numId w:val="12"/>
        </w:numPr>
        <w:spacing w:after="0"/>
        <w:rPr>
          <w:rFonts w:ascii="Times New Roman" w:hAnsi="Times New Roman"/>
          <w:sz w:val="16"/>
          <w:szCs w:val="16"/>
          <w:lang w:eastAsia="x-none"/>
        </w:rPr>
      </w:pPr>
      <w:r w:rsidRPr="004B31CC">
        <w:rPr>
          <w:rFonts w:ascii="Times New Roman" w:hAnsi="Times New Roman"/>
          <w:sz w:val="16"/>
          <w:szCs w:val="16"/>
          <w:lang w:eastAsia="x-none"/>
        </w:rPr>
        <w:t>Option 1: LP-RSSI is the linear average of total received power in ON and OFF LP-SS OOK symbols.</w:t>
      </w:r>
    </w:p>
    <w:p w14:paraId="6F10E630" w14:textId="611BBA6B" w:rsidR="004B31CC" w:rsidRPr="004B31CC" w:rsidRDefault="004B31CC" w:rsidP="004B31CC">
      <w:pPr>
        <w:spacing w:after="0"/>
        <w:rPr>
          <w:rFonts w:ascii="Times New Roman" w:hAnsi="Times New Roman"/>
          <w:sz w:val="16"/>
          <w:szCs w:val="16"/>
        </w:rPr>
      </w:pPr>
      <w:r w:rsidRPr="004B31CC">
        <w:rPr>
          <w:rFonts w:ascii="Times New Roman" w:hAnsi="Times New Roman"/>
          <w:sz w:val="16"/>
          <w:szCs w:val="16"/>
          <w:lang w:eastAsia="ko-KR"/>
        </w:rPr>
        <w:t>Note: Above does not constrain LP-SS sequence design for OOK</w:t>
      </w:r>
    </w:p>
    <w:p w14:paraId="765BBF43" w14:textId="77777777" w:rsidR="004B31CC" w:rsidRPr="004B31CC" w:rsidRDefault="004B31CC" w:rsidP="004B31CC">
      <w:pPr>
        <w:spacing w:after="0"/>
        <w:rPr>
          <w:rFonts w:ascii="Times New Roman" w:eastAsia="DengXian" w:hAnsi="Times New Roman"/>
          <w:b/>
          <w:bCs/>
          <w:sz w:val="16"/>
          <w:szCs w:val="16"/>
          <w:lang w:eastAsia="zh-CN" w:bidi="ar"/>
        </w:rPr>
      </w:pPr>
      <w:r w:rsidRPr="004B31CC">
        <w:rPr>
          <w:rFonts w:ascii="Times New Roman" w:eastAsia="DengXian" w:hAnsi="Times New Roman"/>
          <w:b/>
          <w:bCs/>
          <w:sz w:val="16"/>
          <w:szCs w:val="16"/>
          <w:highlight w:val="darkYellow"/>
          <w:lang w:eastAsia="zh-CN" w:bidi="ar"/>
        </w:rPr>
        <w:t>Working Assumption</w:t>
      </w:r>
    </w:p>
    <w:p w14:paraId="38C5690C" w14:textId="77777777" w:rsidR="004B31CC" w:rsidRPr="004B31CC" w:rsidRDefault="004B31CC" w:rsidP="004B31CC">
      <w:pPr>
        <w:spacing w:after="0"/>
        <w:rPr>
          <w:rFonts w:ascii="Times New Roman" w:hAnsi="Times New Roman"/>
          <w:sz w:val="16"/>
          <w:szCs w:val="16"/>
        </w:rPr>
      </w:pPr>
      <w:r w:rsidRPr="004B31CC">
        <w:rPr>
          <w:rFonts w:ascii="Times New Roman" w:hAnsi="Times New Roman"/>
          <w:sz w:val="16"/>
          <w:szCs w:val="16"/>
        </w:rPr>
        <w:t>From RAN1 perspective, for the RRM measurement metrics based on SSS for OFDM-based LP-WUR, use the same definition of SS-RSRP and SS-RSRQ for LP-SSS-RSRP and LP-SSS-RSRQ, respectively.</w:t>
      </w:r>
    </w:p>
    <w:p w14:paraId="085BC702" w14:textId="77777777" w:rsidR="004B31CC" w:rsidRPr="004B31CC" w:rsidRDefault="004B31CC" w:rsidP="004B31CC">
      <w:pPr>
        <w:numPr>
          <w:ilvl w:val="0"/>
          <w:numId w:val="12"/>
        </w:numPr>
        <w:spacing w:after="0"/>
        <w:rPr>
          <w:rFonts w:ascii="Times New Roman" w:hAnsi="Times New Roman"/>
          <w:sz w:val="16"/>
          <w:szCs w:val="16"/>
          <w:lang w:eastAsia="x-none"/>
        </w:rPr>
      </w:pPr>
      <w:r w:rsidRPr="004B31CC">
        <w:rPr>
          <w:rFonts w:ascii="Times New Roman" w:hAnsi="Times New Roman"/>
          <w:sz w:val="16"/>
          <w:szCs w:val="16"/>
          <w:lang w:eastAsia="ko-KR"/>
        </w:rPr>
        <w:t xml:space="preserve">Above is applicable for both </w:t>
      </w:r>
      <w:r w:rsidRPr="004B31CC">
        <w:rPr>
          <w:rFonts w:ascii="Times New Roman" w:hAnsi="Times New Roman"/>
          <w:sz w:val="16"/>
          <w:szCs w:val="16"/>
          <w:lang w:eastAsia="x-none"/>
        </w:rPr>
        <w:t>time-domain processing or frequency-domain processing</w:t>
      </w:r>
    </w:p>
    <w:p w14:paraId="2591950B" w14:textId="61F1A315" w:rsidR="004B31CC" w:rsidRPr="00D02AE9" w:rsidRDefault="004B31CC" w:rsidP="004B31CC">
      <w:pPr>
        <w:numPr>
          <w:ilvl w:val="0"/>
          <w:numId w:val="12"/>
        </w:numPr>
        <w:spacing w:after="0"/>
        <w:rPr>
          <w:rFonts w:ascii="Times New Roman" w:hAnsi="Times New Roman"/>
          <w:sz w:val="16"/>
          <w:szCs w:val="16"/>
          <w:lang w:eastAsia="x-none"/>
        </w:rPr>
      </w:pPr>
      <w:r w:rsidRPr="004B31CC">
        <w:rPr>
          <w:rFonts w:ascii="Times New Roman" w:hAnsi="Times New Roman"/>
          <w:sz w:val="16"/>
          <w:szCs w:val="16"/>
          <w:lang w:eastAsia="x-none"/>
        </w:rPr>
        <w:t>Above does not imply that RAN1 will introduce LP-SSS-RSRP and LP-SSS-RSRQ in the specifications</w:t>
      </w:r>
    </w:p>
    <w:p w14:paraId="36B79BAC" w14:textId="0E2500AE" w:rsidR="004B31CC" w:rsidRPr="004B31CC" w:rsidRDefault="00000000" w:rsidP="004B31CC">
      <w:pPr>
        <w:spacing w:after="0"/>
        <w:rPr>
          <w:rFonts w:ascii="Times New Roman" w:hAnsi="Times New Roman"/>
          <w:sz w:val="16"/>
          <w:szCs w:val="16"/>
          <w:lang w:eastAsia="ko-KR" w:bidi="ar"/>
        </w:rPr>
      </w:pPr>
      <w:hyperlink r:id="rId28" w:history="1">
        <w:r w:rsidR="004B31CC" w:rsidRPr="004B31CC">
          <w:rPr>
            <w:rStyle w:val="Hyperlink"/>
            <w:rFonts w:ascii="Times New Roman" w:hAnsi="Times New Roman"/>
            <w:b/>
            <w:bCs/>
            <w:sz w:val="16"/>
            <w:szCs w:val="16"/>
            <w:lang w:eastAsia="ko-KR" w:bidi="ar"/>
          </w:rPr>
          <w:t>R1-2405681</w:t>
        </w:r>
      </w:hyperlink>
      <w:r w:rsidR="004B31CC" w:rsidRPr="004B31CC">
        <w:rPr>
          <w:rFonts w:ascii="Times New Roman" w:hAnsi="Times New Roman"/>
          <w:sz w:val="16"/>
          <w:szCs w:val="16"/>
          <w:lang w:eastAsia="ko-KR" w:bidi="ar"/>
        </w:rPr>
        <w:tab/>
        <w:t>Summary #4 on LP-WUS operation in IDLE/INACTIVE mode</w:t>
      </w:r>
      <w:r w:rsidR="004B31CC" w:rsidRPr="004B31CC">
        <w:rPr>
          <w:rFonts w:ascii="Times New Roman" w:hAnsi="Times New Roman"/>
          <w:sz w:val="16"/>
          <w:szCs w:val="16"/>
          <w:lang w:eastAsia="ko-KR" w:bidi="ar"/>
        </w:rPr>
        <w:tab/>
        <w:t>Moderator (Apple)</w:t>
      </w:r>
    </w:p>
    <w:p w14:paraId="3CDBE476" w14:textId="77777777" w:rsidR="004B31CC" w:rsidRPr="004B31CC" w:rsidRDefault="004B31CC" w:rsidP="004B31CC">
      <w:pPr>
        <w:spacing w:after="0"/>
        <w:rPr>
          <w:rFonts w:ascii="Times New Roman" w:hAnsi="Times New Roman"/>
          <w:b/>
          <w:bCs/>
          <w:sz w:val="16"/>
          <w:szCs w:val="16"/>
          <w:lang w:eastAsia="x-none"/>
        </w:rPr>
      </w:pPr>
      <w:r w:rsidRPr="004B31CC">
        <w:rPr>
          <w:rFonts w:ascii="Times New Roman" w:hAnsi="Times New Roman"/>
          <w:b/>
          <w:bCs/>
          <w:sz w:val="16"/>
          <w:szCs w:val="16"/>
          <w:highlight w:val="green"/>
          <w:lang w:eastAsia="x-none"/>
        </w:rPr>
        <w:t>Agreement</w:t>
      </w:r>
    </w:p>
    <w:p w14:paraId="5AD84793" w14:textId="77777777" w:rsidR="004B31CC" w:rsidRPr="004B31CC" w:rsidRDefault="004B31CC" w:rsidP="004B31CC">
      <w:pPr>
        <w:spacing w:after="0"/>
        <w:rPr>
          <w:rFonts w:ascii="Times New Roman" w:hAnsi="Times New Roman"/>
          <w:sz w:val="16"/>
          <w:szCs w:val="16"/>
        </w:rPr>
      </w:pPr>
      <w:r w:rsidRPr="004B31CC">
        <w:rPr>
          <w:rFonts w:ascii="Times New Roman" w:hAnsi="Times New Roman"/>
          <w:sz w:val="16"/>
          <w:szCs w:val="16"/>
        </w:rPr>
        <w:t>For idle/inactive mode, the maximum number of information bits (excluding CRC) in a LP-WUS is Z, where Z &lt;= [8 or 16].</w:t>
      </w:r>
    </w:p>
    <w:p w14:paraId="20A152D3" w14:textId="1C75FCCD" w:rsidR="004B31CC" w:rsidRPr="004B31CC" w:rsidRDefault="004B31CC" w:rsidP="004B31CC">
      <w:pPr>
        <w:numPr>
          <w:ilvl w:val="0"/>
          <w:numId w:val="12"/>
        </w:numPr>
        <w:spacing w:after="0"/>
        <w:rPr>
          <w:rFonts w:ascii="Times New Roman" w:hAnsi="Times New Roman"/>
          <w:sz w:val="16"/>
          <w:szCs w:val="16"/>
          <w:lang w:eastAsia="x-none"/>
        </w:rPr>
      </w:pPr>
      <w:r w:rsidRPr="004B31CC">
        <w:rPr>
          <w:rFonts w:ascii="Times New Roman" w:hAnsi="Times New Roman"/>
          <w:sz w:val="16"/>
          <w:szCs w:val="16"/>
          <w:lang w:eastAsia="x-none"/>
        </w:rPr>
        <w:t>FFS the exact value of Z</w:t>
      </w:r>
    </w:p>
    <w:p w14:paraId="67F319F4" w14:textId="77777777" w:rsidR="004B31CC" w:rsidRPr="004B31CC" w:rsidRDefault="004B31CC" w:rsidP="004B31CC">
      <w:pPr>
        <w:spacing w:after="0"/>
        <w:rPr>
          <w:rFonts w:ascii="Times New Roman" w:hAnsi="Times New Roman"/>
          <w:b/>
          <w:bCs/>
          <w:sz w:val="16"/>
          <w:szCs w:val="16"/>
          <w:lang w:eastAsia="x-none"/>
        </w:rPr>
      </w:pPr>
      <w:r w:rsidRPr="004B31CC">
        <w:rPr>
          <w:rFonts w:ascii="Times New Roman" w:hAnsi="Times New Roman"/>
          <w:b/>
          <w:bCs/>
          <w:sz w:val="16"/>
          <w:szCs w:val="16"/>
          <w:highlight w:val="green"/>
          <w:lang w:eastAsia="x-none"/>
        </w:rPr>
        <w:t>Agreement</w:t>
      </w:r>
    </w:p>
    <w:p w14:paraId="74379368" w14:textId="77777777" w:rsidR="004B31CC" w:rsidRPr="004B31CC" w:rsidRDefault="004B31CC" w:rsidP="004B31CC">
      <w:pPr>
        <w:spacing w:after="0"/>
        <w:rPr>
          <w:rFonts w:ascii="Times New Roman" w:hAnsi="Times New Roman"/>
          <w:sz w:val="16"/>
          <w:szCs w:val="16"/>
        </w:rPr>
      </w:pPr>
      <w:r w:rsidRPr="004B31CC">
        <w:rPr>
          <w:rFonts w:ascii="Times New Roman" w:hAnsi="Times New Roman"/>
          <w:sz w:val="16"/>
          <w:szCs w:val="16"/>
        </w:rPr>
        <w:t>For idle/inactive mode, the maximum number of subgroups per PO is X, where 8 &lt;= X &lt;= 256.</w:t>
      </w:r>
    </w:p>
    <w:p w14:paraId="22256B38" w14:textId="15B6FD55" w:rsidR="00651C28" w:rsidRPr="00D02AE9" w:rsidRDefault="004B31CC" w:rsidP="00C217F4">
      <w:pPr>
        <w:numPr>
          <w:ilvl w:val="0"/>
          <w:numId w:val="12"/>
        </w:numPr>
        <w:spacing w:after="0"/>
        <w:rPr>
          <w:rFonts w:ascii="Times New Roman" w:hAnsi="Times New Roman"/>
          <w:sz w:val="16"/>
          <w:szCs w:val="16"/>
          <w:lang w:eastAsia="x-none"/>
        </w:rPr>
      </w:pPr>
      <w:r w:rsidRPr="004B31CC">
        <w:rPr>
          <w:rFonts w:ascii="Times New Roman" w:hAnsi="Times New Roman"/>
          <w:sz w:val="16"/>
          <w:szCs w:val="16"/>
          <w:lang w:eastAsia="x-none"/>
        </w:rPr>
        <w:t>FFS the exact value of X.</w:t>
      </w:r>
    </w:p>
    <w:p w14:paraId="17F75313" w14:textId="28827F05" w:rsidR="00651C28" w:rsidRPr="00C217F4" w:rsidRDefault="00000000" w:rsidP="00C217F4">
      <w:pPr>
        <w:spacing w:after="0"/>
        <w:rPr>
          <w:rFonts w:ascii="Times New Roman" w:hAnsi="Times New Roman"/>
          <w:sz w:val="16"/>
          <w:szCs w:val="16"/>
        </w:rPr>
      </w:pPr>
      <w:hyperlink r:id="rId29" w:history="1">
        <w:r w:rsidR="00651C28" w:rsidRPr="00C217F4">
          <w:rPr>
            <w:rStyle w:val="Hyperlink"/>
            <w:rFonts w:ascii="Times New Roman" w:hAnsi="Times New Roman"/>
            <w:b/>
            <w:bCs/>
            <w:sz w:val="16"/>
            <w:szCs w:val="16"/>
          </w:rPr>
          <w:t>R1-2407559</w:t>
        </w:r>
      </w:hyperlink>
      <w:r w:rsidR="00651C28" w:rsidRPr="00C217F4">
        <w:rPr>
          <w:rFonts w:ascii="Times New Roman" w:hAnsi="Times New Roman"/>
          <w:sz w:val="16"/>
          <w:szCs w:val="16"/>
        </w:rPr>
        <w:tab/>
        <w:t>LS (RAN1 to RAN2, RAN4) on LP-WUS operation in IDLE/INACTIVE mode</w:t>
      </w:r>
      <w:r w:rsidR="00651C28" w:rsidRPr="00C217F4">
        <w:rPr>
          <w:rFonts w:ascii="Times New Roman" w:hAnsi="Times New Roman"/>
          <w:sz w:val="16"/>
          <w:szCs w:val="16"/>
        </w:rPr>
        <w:tab/>
      </w:r>
    </w:p>
    <w:p w14:paraId="722FE681" w14:textId="77777777" w:rsidR="00651C28" w:rsidRPr="00C217F4" w:rsidRDefault="00651C28" w:rsidP="00C217F4">
      <w:pPr>
        <w:spacing w:after="0"/>
        <w:rPr>
          <w:rFonts w:ascii="Times New Roman" w:hAnsi="Times New Roman"/>
          <w:b/>
          <w:bCs/>
          <w:sz w:val="16"/>
          <w:szCs w:val="16"/>
          <w:highlight w:val="green"/>
          <w:lang w:eastAsia="x-none"/>
        </w:rPr>
      </w:pPr>
      <w:r w:rsidRPr="00C217F4">
        <w:rPr>
          <w:rFonts w:ascii="Times New Roman" w:hAnsi="Times New Roman"/>
          <w:b/>
          <w:bCs/>
          <w:sz w:val="16"/>
          <w:szCs w:val="16"/>
          <w:highlight w:val="green"/>
          <w:lang w:eastAsia="x-none"/>
        </w:rPr>
        <w:t>Agreement</w:t>
      </w:r>
    </w:p>
    <w:p w14:paraId="32AAD894" w14:textId="77777777" w:rsidR="00651C28" w:rsidRPr="00C217F4" w:rsidRDefault="00651C28" w:rsidP="00C217F4">
      <w:pPr>
        <w:spacing w:after="0"/>
        <w:rPr>
          <w:rFonts w:ascii="Times New Roman" w:hAnsi="Times New Roman"/>
          <w:sz w:val="16"/>
          <w:szCs w:val="16"/>
          <w:lang w:eastAsia="x-none"/>
        </w:rPr>
      </w:pPr>
      <w:r w:rsidRPr="00C217F4">
        <w:rPr>
          <w:rFonts w:ascii="Times New Roman" w:hAnsi="Times New Roman"/>
          <w:sz w:val="16"/>
          <w:szCs w:val="16"/>
          <w:lang w:eastAsia="x-none"/>
        </w:rPr>
        <w:t>For RRC idle/inactive state, support the following option for at least indicating subgroup information using LP-WUS:</w:t>
      </w:r>
    </w:p>
    <w:p w14:paraId="5F436707" w14:textId="77777777" w:rsidR="00651C28" w:rsidRPr="00C217F4" w:rsidRDefault="00651C28" w:rsidP="00C217F4">
      <w:pPr>
        <w:numPr>
          <w:ilvl w:val="0"/>
          <w:numId w:val="8"/>
        </w:numPr>
        <w:spacing w:after="0"/>
        <w:rPr>
          <w:rFonts w:ascii="Times New Roman" w:hAnsi="Times New Roman"/>
          <w:sz w:val="16"/>
          <w:szCs w:val="16"/>
        </w:rPr>
      </w:pPr>
      <w:r w:rsidRPr="00C217F4">
        <w:rPr>
          <w:rFonts w:ascii="Times New Roman" w:hAnsi="Times New Roman"/>
          <w:sz w:val="16"/>
          <w:szCs w:val="16"/>
        </w:rPr>
        <w:t>Option 2: A LP-WUS indicates a codepoint value corresponding to one or more subgroup(s) from N subgroups for part of, one or more POs</w:t>
      </w:r>
    </w:p>
    <w:p w14:paraId="37D45966" w14:textId="77777777" w:rsidR="00651C28" w:rsidRPr="00C217F4" w:rsidRDefault="00651C28" w:rsidP="00C217F4">
      <w:pPr>
        <w:numPr>
          <w:ilvl w:val="1"/>
          <w:numId w:val="8"/>
        </w:numPr>
        <w:spacing w:after="0"/>
        <w:rPr>
          <w:rFonts w:ascii="Times New Roman" w:hAnsi="Times New Roman"/>
          <w:sz w:val="16"/>
          <w:szCs w:val="16"/>
        </w:rPr>
      </w:pPr>
      <w:r w:rsidRPr="00C217F4">
        <w:rPr>
          <w:rFonts w:ascii="Times New Roman" w:hAnsi="Times New Roman"/>
          <w:sz w:val="16"/>
          <w:szCs w:val="16"/>
        </w:rPr>
        <w:t>UE monitoring one or more MOs (up to X MOs) for the same beam within an LO is supported</w:t>
      </w:r>
    </w:p>
    <w:p w14:paraId="0F86A721" w14:textId="669C7F92" w:rsidR="00C217F4" w:rsidRPr="00D02AE9" w:rsidRDefault="00651C28" w:rsidP="00D02AE9">
      <w:pPr>
        <w:numPr>
          <w:ilvl w:val="2"/>
          <w:numId w:val="8"/>
        </w:numPr>
        <w:spacing w:after="0"/>
        <w:rPr>
          <w:rFonts w:ascii="Times New Roman" w:hAnsi="Times New Roman"/>
          <w:sz w:val="16"/>
          <w:szCs w:val="16"/>
        </w:rPr>
      </w:pPr>
      <w:r w:rsidRPr="00C217F4">
        <w:rPr>
          <w:rFonts w:ascii="Times New Roman" w:hAnsi="Times New Roman"/>
          <w:sz w:val="16"/>
          <w:szCs w:val="16"/>
        </w:rPr>
        <w:t>Value of X is larger than 1. FFS on additional details of X.</w:t>
      </w:r>
    </w:p>
    <w:p w14:paraId="50F630A8" w14:textId="5A8C9022" w:rsidR="00C217F4" w:rsidRPr="00C217F4" w:rsidRDefault="00000000" w:rsidP="00C217F4">
      <w:pPr>
        <w:spacing w:after="0"/>
        <w:rPr>
          <w:rFonts w:ascii="Times New Roman" w:eastAsia="DengXian" w:hAnsi="Times New Roman"/>
          <w:sz w:val="16"/>
          <w:szCs w:val="16"/>
          <w:lang w:eastAsia="zh-CN" w:bidi="ar"/>
        </w:rPr>
      </w:pPr>
      <w:hyperlink r:id="rId30" w:history="1">
        <w:r w:rsidR="00C217F4" w:rsidRPr="00C217F4">
          <w:rPr>
            <w:rStyle w:val="Hyperlink"/>
            <w:rFonts w:ascii="Times New Roman" w:eastAsia="DengXian" w:hAnsi="Times New Roman"/>
            <w:b/>
            <w:bCs/>
            <w:sz w:val="16"/>
            <w:szCs w:val="16"/>
            <w:lang w:eastAsia="zh-CN" w:bidi="ar"/>
          </w:rPr>
          <w:t>R1-2407507</w:t>
        </w:r>
      </w:hyperlink>
      <w:r w:rsidR="00C217F4" w:rsidRPr="00C217F4">
        <w:rPr>
          <w:rFonts w:ascii="Times New Roman" w:eastAsia="DengXian" w:hAnsi="Times New Roman"/>
          <w:sz w:val="16"/>
          <w:szCs w:val="16"/>
          <w:lang w:eastAsia="zh-CN" w:bidi="ar"/>
        </w:rPr>
        <w:tab/>
        <w:t>Summary #5 (Final) on LP-WUS operation in IDLE/INACTIVE mode</w:t>
      </w:r>
      <w:r w:rsidR="00C217F4" w:rsidRPr="00C217F4">
        <w:rPr>
          <w:rFonts w:ascii="Times New Roman" w:eastAsia="DengXian" w:hAnsi="Times New Roman"/>
          <w:sz w:val="16"/>
          <w:szCs w:val="16"/>
          <w:lang w:eastAsia="zh-CN" w:bidi="ar"/>
        </w:rPr>
        <w:tab/>
        <w:t>Moderator (Apple)</w:t>
      </w:r>
    </w:p>
    <w:p w14:paraId="3DFD4D70" w14:textId="6C12025D" w:rsidR="00C217F4" w:rsidRPr="00C217F4" w:rsidRDefault="00000000" w:rsidP="00C217F4">
      <w:pPr>
        <w:spacing w:after="0"/>
        <w:rPr>
          <w:rFonts w:ascii="Times New Roman" w:eastAsia="DengXian" w:hAnsi="Times New Roman"/>
          <w:sz w:val="16"/>
          <w:szCs w:val="16"/>
          <w:lang w:eastAsia="zh-CN" w:bidi="ar"/>
        </w:rPr>
      </w:pPr>
      <w:hyperlink r:id="rId31" w:history="1">
        <w:r w:rsidR="00C217F4" w:rsidRPr="00C217F4">
          <w:rPr>
            <w:rStyle w:val="Hyperlink"/>
            <w:rFonts w:ascii="Times New Roman" w:eastAsia="DengXian" w:hAnsi="Times New Roman"/>
            <w:b/>
            <w:bCs/>
            <w:sz w:val="16"/>
            <w:szCs w:val="16"/>
            <w:lang w:eastAsia="zh-CN" w:bidi="ar"/>
          </w:rPr>
          <w:t>R1-2406853</w:t>
        </w:r>
      </w:hyperlink>
      <w:r w:rsidR="00C217F4" w:rsidRPr="00C217F4">
        <w:rPr>
          <w:rFonts w:ascii="Times New Roman" w:eastAsia="DengXian" w:hAnsi="Times New Roman"/>
          <w:sz w:val="16"/>
          <w:szCs w:val="16"/>
          <w:lang w:eastAsia="zh-CN" w:bidi="ar"/>
        </w:rPr>
        <w:tab/>
        <w:t>Summary #1 on LP-WUS operation in IDLE/INACTIVE mode</w:t>
      </w:r>
      <w:r w:rsidR="00C217F4" w:rsidRPr="00C217F4">
        <w:rPr>
          <w:rFonts w:ascii="Times New Roman" w:eastAsia="DengXian" w:hAnsi="Times New Roman"/>
          <w:sz w:val="16"/>
          <w:szCs w:val="16"/>
          <w:lang w:eastAsia="zh-CN" w:bidi="ar"/>
        </w:rPr>
        <w:tab/>
      </w:r>
      <w:r w:rsidR="00C217F4">
        <w:rPr>
          <w:rFonts w:ascii="Times New Roman" w:eastAsia="DengXian" w:hAnsi="Times New Roman"/>
          <w:sz w:val="16"/>
          <w:szCs w:val="16"/>
          <w:lang w:eastAsia="zh-CN" w:bidi="ar"/>
        </w:rPr>
        <w:tab/>
      </w:r>
      <w:r w:rsidR="00C217F4" w:rsidRPr="00C217F4">
        <w:rPr>
          <w:rFonts w:ascii="Times New Roman" w:eastAsia="DengXian" w:hAnsi="Times New Roman"/>
          <w:sz w:val="16"/>
          <w:szCs w:val="16"/>
          <w:lang w:eastAsia="zh-CN" w:bidi="ar"/>
        </w:rPr>
        <w:t>Moderator (Apple)</w:t>
      </w:r>
    </w:p>
    <w:p w14:paraId="39908AD1" w14:textId="77777777" w:rsidR="00C217F4" w:rsidRPr="00C217F4" w:rsidRDefault="00C217F4" w:rsidP="00C217F4">
      <w:pPr>
        <w:spacing w:after="0"/>
        <w:rPr>
          <w:rFonts w:ascii="Times New Roman" w:hAnsi="Times New Roman"/>
          <w:b/>
          <w:bCs/>
          <w:sz w:val="16"/>
          <w:szCs w:val="16"/>
          <w:highlight w:val="green"/>
          <w:lang w:eastAsia="x-none"/>
        </w:rPr>
      </w:pPr>
      <w:r w:rsidRPr="00C217F4">
        <w:rPr>
          <w:rFonts w:ascii="Times New Roman" w:hAnsi="Times New Roman"/>
          <w:b/>
          <w:bCs/>
          <w:sz w:val="16"/>
          <w:szCs w:val="16"/>
          <w:highlight w:val="green"/>
          <w:lang w:eastAsia="x-none"/>
        </w:rPr>
        <w:t>Agreement</w:t>
      </w:r>
    </w:p>
    <w:p w14:paraId="792A588D" w14:textId="77777777" w:rsidR="00C217F4" w:rsidRPr="00C217F4" w:rsidRDefault="00C217F4" w:rsidP="00C217F4">
      <w:pPr>
        <w:spacing w:after="0"/>
        <w:rPr>
          <w:rFonts w:ascii="Times New Roman" w:hAnsi="Times New Roman"/>
          <w:sz w:val="16"/>
          <w:szCs w:val="16"/>
        </w:rPr>
      </w:pPr>
      <w:r w:rsidRPr="00C217F4">
        <w:rPr>
          <w:rFonts w:ascii="Times New Roman" w:hAnsi="Times New Roman"/>
          <w:sz w:val="16"/>
          <w:szCs w:val="16"/>
        </w:rPr>
        <w:t>The definitions of LP-RSRP and LP-RSSI for LP-RSRQ are updated as follows:</w:t>
      </w:r>
    </w:p>
    <w:p w14:paraId="68941740" w14:textId="77777777" w:rsidR="00C217F4" w:rsidRPr="00C217F4" w:rsidRDefault="00C217F4" w:rsidP="00C217F4">
      <w:pPr>
        <w:spacing w:after="0"/>
        <w:ind w:left="720" w:hanging="360"/>
        <w:rPr>
          <w:rFonts w:ascii="Times New Roman" w:hAnsi="Times New Roman"/>
          <w:sz w:val="16"/>
          <w:szCs w:val="16"/>
          <w:lang w:eastAsia="x-none"/>
        </w:rPr>
      </w:pPr>
      <w:r w:rsidRPr="00C217F4">
        <w:rPr>
          <w:rFonts w:ascii="Times New Roman" w:hAnsi="Times New Roman"/>
          <w:sz w:val="16"/>
          <w:szCs w:val="16"/>
          <w:lang w:eastAsia="x-none"/>
        </w:rPr>
        <w:t xml:space="preserve">LP-RSRP is the linear average of received power of LP-SS in OOK ON symbols </w:t>
      </w:r>
      <w:r w:rsidRPr="00C217F4">
        <w:rPr>
          <w:rFonts w:ascii="Times New Roman" w:hAnsi="Times New Roman"/>
          <w:color w:val="FF0000"/>
          <w:sz w:val="16"/>
          <w:szCs w:val="16"/>
          <w:lang w:eastAsia="x-none"/>
        </w:rPr>
        <w:t>over the frequency resources defined by the number of REs that carry LP-SS</w:t>
      </w:r>
      <w:r w:rsidRPr="00C217F4">
        <w:rPr>
          <w:rFonts w:ascii="Times New Roman" w:hAnsi="Times New Roman"/>
          <w:sz w:val="16"/>
          <w:szCs w:val="16"/>
          <w:lang w:eastAsia="x-none"/>
        </w:rPr>
        <w:t>.</w:t>
      </w:r>
    </w:p>
    <w:p w14:paraId="6440BD5E" w14:textId="7D2EA03E" w:rsidR="00C217F4" w:rsidRPr="00D02AE9" w:rsidRDefault="00C217F4" w:rsidP="00D02AE9">
      <w:pPr>
        <w:spacing w:after="0"/>
        <w:ind w:left="720" w:hanging="360"/>
        <w:rPr>
          <w:rFonts w:ascii="Times New Roman" w:hAnsi="Times New Roman"/>
          <w:sz w:val="16"/>
          <w:szCs w:val="16"/>
          <w:lang w:eastAsia="x-none"/>
        </w:rPr>
      </w:pPr>
      <w:r w:rsidRPr="00C217F4">
        <w:rPr>
          <w:rFonts w:ascii="Times New Roman" w:hAnsi="Times New Roman"/>
          <w:sz w:val="16"/>
          <w:szCs w:val="16"/>
          <w:lang w:eastAsia="x-none"/>
        </w:rPr>
        <w:t>LP-RSSI is the linear average of total received power in ON and OFF LP-SS OOK symbols</w:t>
      </w:r>
      <w:r w:rsidRPr="00C217F4">
        <w:rPr>
          <w:rFonts w:ascii="Times New Roman" w:hAnsi="Times New Roman"/>
          <w:color w:val="FF0000"/>
          <w:sz w:val="16"/>
          <w:szCs w:val="16"/>
          <w:lang w:eastAsia="x-none"/>
        </w:rPr>
        <w:t xml:space="preserve"> over the frequency resources defined by the number of REs that carry LP-SS</w:t>
      </w:r>
      <w:r w:rsidRPr="00C217F4">
        <w:rPr>
          <w:rFonts w:ascii="Times New Roman" w:hAnsi="Times New Roman"/>
          <w:sz w:val="16"/>
          <w:szCs w:val="16"/>
          <w:lang w:eastAsia="x-none"/>
        </w:rPr>
        <w:t>.</w:t>
      </w:r>
    </w:p>
    <w:p w14:paraId="22ADA0A2" w14:textId="77777777" w:rsidR="00C217F4" w:rsidRPr="00C217F4" w:rsidRDefault="00C217F4" w:rsidP="00C217F4">
      <w:pPr>
        <w:spacing w:after="0"/>
        <w:rPr>
          <w:rFonts w:ascii="Times New Roman" w:hAnsi="Times New Roman"/>
          <w:b/>
          <w:bCs/>
          <w:sz w:val="16"/>
          <w:szCs w:val="16"/>
          <w:highlight w:val="green"/>
          <w:lang w:eastAsia="x-none"/>
        </w:rPr>
      </w:pPr>
      <w:r w:rsidRPr="00C217F4">
        <w:rPr>
          <w:rFonts w:ascii="Times New Roman" w:hAnsi="Times New Roman"/>
          <w:b/>
          <w:bCs/>
          <w:sz w:val="16"/>
          <w:szCs w:val="16"/>
          <w:highlight w:val="green"/>
          <w:lang w:eastAsia="x-none"/>
        </w:rPr>
        <w:t>Agreement</w:t>
      </w:r>
    </w:p>
    <w:p w14:paraId="3FE5A55E" w14:textId="60EBBB01" w:rsidR="00C217F4" w:rsidRPr="00D02AE9" w:rsidRDefault="00C217F4" w:rsidP="00C217F4">
      <w:pPr>
        <w:spacing w:after="0"/>
        <w:rPr>
          <w:rFonts w:ascii="Times New Roman" w:hAnsi="Times New Roman"/>
          <w:sz w:val="16"/>
          <w:szCs w:val="16"/>
        </w:rPr>
      </w:pPr>
      <w:r w:rsidRPr="00C217F4">
        <w:rPr>
          <w:rFonts w:ascii="Times New Roman" w:hAnsi="Times New Roman"/>
          <w:sz w:val="16"/>
          <w:szCs w:val="16"/>
        </w:rPr>
        <w:t xml:space="preserve">At least support 1:1 association between LP-WUS MO(s)/LP-SS </w:t>
      </w:r>
      <w:r w:rsidRPr="00C217F4">
        <w:rPr>
          <w:rFonts w:ascii="Times New Roman" w:hAnsi="Times New Roman"/>
          <w:color w:val="FF0000"/>
          <w:sz w:val="16"/>
          <w:szCs w:val="16"/>
        </w:rPr>
        <w:t xml:space="preserve">transmissions </w:t>
      </w:r>
      <w:r w:rsidRPr="00C217F4">
        <w:rPr>
          <w:rFonts w:ascii="Times New Roman" w:hAnsi="Times New Roman"/>
          <w:sz w:val="16"/>
          <w:szCs w:val="16"/>
        </w:rPr>
        <w:t xml:space="preserve">and SSB beams. </w:t>
      </w:r>
    </w:p>
    <w:p w14:paraId="42D4AFC2" w14:textId="1422028B" w:rsidR="00C217F4" w:rsidRPr="00C217F4" w:rsidRDefault="00000000" w:rsidP="00C217F4">
      <w:pPr>
        <w:spacing w:after="0"/>
        <w:rPr>
          <w:rFonts w:ascii="Times New Roman" w:eastAsia="DengXian" w:hAnsi="Times New Roman"/>
          <w:sz w:val="16"/>
          <w:szCs w:val="16"/>
          <w:lang w:eastAsia="zh-CN" w:bidi="ar"/>
        </w:rPr>
      </w:pPr>
      <w:hyperlink r:id="rId32" w:history="1">
        <w:r w:rsidR="00C217F4" w:rsidRPr="00C217F4">
          <w:rPr>
            <w:rStyle w:val="Hyperlink"/>
            <w:rFonts w:ascii="Times New Roman" w:eastAsia="DengXian" w:hAnsi="Times New Roman"/>
            <w:b/>
            <w:bCs/>
            <w:sz w:val="16"/>
            <w:szCs w:val="16"/>
            <w:lang w:eastAsia="zh-CN" w:bidi="ar"/>
          </w:rPr>
          <w:t>R1-2406854</w:t>
        </w:r>
      </w:hyperlink>
      <w:r w:rsidR="00C217F4" w:rsidRPr="00C217F4">
        <w:rPr>
          <w:rFonts w:ascii="Times New Roman" w:eastAsia="DengXian" w:hAnsi="Times New Roman"/>
          <w:sz w:val="16"/>
          <w:szCs w:val="16"/>
          <w:lang w:eastAsia="zh-CN" w:bidi="ar"/>
        </w:rPr>
        <w:tab/>
        <w:t>Summary #2 on LP-WUS operation in IDLE/INACTIVE mode</w:t>
      </w:r>
      <w:r w:rsidR="00C217F4" w:rsidRPr="00C217F4">
        <w:rPr>
          <w:rFonts w:ascii="Times New Roman" w:eastAsia="DengXian" w:hAnsi="Times New Roman"/>
          <w:sz w:val="16"/>
          <w:szCs w:val="16"/>
          <w:lang w:eastAsia="zh-CN" w:bidi="ar"/>
        </w:rPr>
        <w:tab/>
      </w:r>
      <w:r w:rsidR="00C217F4">
        <w:rPr>
          <w:rFonts w:ascii="Times New Roman" w:eastAsia="DengXian" w:hAnsi="Times New Roman"/>
          <w:sz w:val="16"/>
          <w:szCs w:val="16"/>
          <w:lang w:eastAsia="zh-CN" w:bidi="ar"/>
        </w:rPr>
        <w:tab/>
      </w:r>
      <w:r w:rsidR="00C217F4" w:rsidRPr="00C217F4">
        <w:rPr>
          <w:rFonts w:ascii="Times New Roman" w:eastAsia="DengXian" w:hAnsi="Times New Roman"/>
          <w:sz w:val="16"/>
          <w:szCs w:val="16"/>
          <w:lang w:eastAsia="zh-CN" w:bidi="ar"/>
        </w:rPr>
        <w:t>Moderator (Apple)</w:t>
      </w:r>
    </w:p>
    <w:p w14:paraId="74677592" w14:textId="77777777" w:rsidR="00C217F4" w:rsidRPr="00C217F4" w:rsidRDefault="00C217F4" w:rsidP="00C217F4">
      <w:pPr>
        <w:spacing w:after="0"/>
        <w:rPr>
          <w:rFonts w:ascii="Times New Roman" w:hAnsi="Times New Roman"/>
          <w:b/>
          <w:bCs/>
          <w:sz w:val="16"/>
          <w:szCs w:val="16"/>
        </w:rPr>
      </w:pPr>
      <w:r w:rsidRPr="00C217F4">
        <w:rPr>
          <w:rFonts w:ascii="Times New Roman" w:hAnsi="Times New Roman"/>
          <w:b/>
          <w:bCs/>
          <w:sz w:val="16"/>
          <w:szCs w:val="16"/>
          <w:highlight w:val="green"/>
        </w:rPr>
        <w:t>Agreement</w:t>
      </w:r>
    </w:p>
    <w:p w14:paraId="401668E9" w14:textId="77777777" w:rsidR="00C217F4" w:rsidRPr="00C217F4" w:rsidRDefault="00C217F4" w:rsidP="00C217F4">
      <w:pPr>
        <w:spacing w:after="0"/>
        <w:rPr>
          <w:rFonts w:ascii="Times New Roman" w:hAnsi="Times New Roman"/>
          <w:sz w:val="16"/>
          <w:szCs w:val="16"/>
        </w:rPr>
      </w:pPr>
      <w:r w:rsidRPr="00C217F4">
        <w:rPr>
          <w:rFonts w:ascii="Times New Roman" w:hAnsi="Times New Roman"/>
          <w:sz w:val="16"/>
          <w:szCs w:val="16"/>
        </w:rPr>
        <w:t>For the wake-up delay, consider the following options:</w:t>
      </w:r>
    </w:p>
    <w:p w14:paraId="36C38AB0" w14:textId="77777777" w:rsidR="00C217F4" w:rsidRPr="00C217F4" w:rsidRDefault="00C217F4" w:rsidP="00C217F4">
      <w:pPr>
        <w:spacing w:after="0"/>
        <w:rPr>
          <w:rFonts w:ascii="Times New Roman" w:hAnsi="Times New Roman"/>
          <w:sz w:val="16"/>
          <w:szCs w:val="16"/>
          <w:lang w:eastAsia="x-none"/>
        </w:rPr>
      </w:pPr>
      <w:r w:rsidRPr="00C217F4">
        <w:rPr>
          <w:rFonts w:ascii="Times New Roman" w:hAnsi="Times New Roman"/>
          <w:sz w:val="16"/>
          <w:szCs w:val="16"/>
          <w:lang w:eastAsia="x-none"/>
        </w:rPr>
        <w:t xml:space="preserve">Option 2: UE reports one value </w:t>
      </w:r>
      <w:r w:rsidRPr="00C217F4">
        <w:rPr>
          <w:rFonts w:ascii="Times New Roman" w:hAnsi="Times New Roman"/>
          <w:color w:val="FF0000"/>
          <w:sz w:val="16"/>
          <w:szCs w:val="16"/>
          <w:lang w:eastAsia="x-none"/>
        </w:rPr>
        <w:t xml:space="preserve">from X candidate values </w:t>
      </w:r>
      <w:r w:rsidRPr="00C217F4">
        <w:rPr>
          <w:rFonts w:ascii="Times New Roman" w:hAnsi="Times New Roman"/>
          <w:sz w:val="16"/>
          <w:szCs w:val="16"/>
          <w:lang w:eastAsia="x-none"/>
        </w:rPr>
        <w:t xml:space="preserve">for the wake-up delay </w:t>
      </w:r>
      <w:r w:rsidRPr="00C217F4">
        <w:rPr>
          <w:rFonts w:ascii="Times New Roman" w:hAnsi="Times New Roman"/>
          <w:color w:val="FF0000"/>
          <w:sz w:val="16"/>
          <w:szCs w:val="16"/>
          <w:lang w:eastAsia="x-none"/>
        </w:rPr>
        <w:t>via UE capability reporting</w:t>
      </w:r>
      <w:r w:rsidRPr="00C217F4">
        <w:rPr>
          <w:rFonts w:ascii="Times New Roman" w:hAnsi="Times New Roman"/>
          <w:sz w:val="16"/>
          <w:szCs w:val="16"/>
          <w:lang w:eastAsia="x-none"/>
        </w:rPr>
        <w:t>.</w:t>
      </w:r>
    </w:p>
    <w:p w14:paraId="06AC45D4" w14:textId="77777777" w:rsidR="00C217F4" w:rsidRPr="00C217F4" w:rsidRDefault="00C217F4" w:rsidP="0053197A">
      <w:pPr>
        <w:numPr>
          <w:ilvl w:val="0"/>
          <w:numId w:val="21"/>
        </w:numPr>
        <w:spacing w:after="0"/>
        <w:rPr>
          <w:rFonts w:ascii="Times New Roman" w:hAnsi="Times New Roman"/>
          <w:sz w:val="16"/>
          <w:szCs w:val="16"/>
          <w:lang w:eastAsia="x-none"/>
        </w:rPr>
      </w:pPr>
      <w:r w:rsidRPr="00C217F4">
        <w:rPr>
          <w:rFonts w:ascii="Times New Roman" w:hAnsi="Times New Roman"/>
          <w:sz w:val="16"/>
          <w:szCs w:val="16"/>
          <w:lang w:eastAsia="x-none"/>
        </w:rPr>
        <w:t>FFS: X is 2, 3, 4</w:t>
      </w:r>
    </w:p>
    <w:p w14:paraId="19FF78DC" w14:textId="77777777" w:rsidR="00C217F4" w:rsidRPr="00C217F4" w:rsidRDefault="00C217F4" w:rsidP="00C217F4">
      <w:pPr>
        <w:spacing w:after="0"/>
        <w:rPr>
          <w:rFonts w:ascii="Times New Roman" w:hAnsi="Times New Roman"/>
          <w:sz w:val="16"/>
          <w:szCs w:val="16"/>
          <w:lang w:eastAsia="x-none"/>
        </w:rPr>
      </w:pPr>
      <w:r w:rsidRPr="00C217F4">
        <w:rPr>
          <w:rFonts w:ascii="Times New Roman" w:hAnsi="Times New Roman"/>
          <w:sz w:val="16"/>
          <w:szCs w:val="16"/>
          <w:lang w:eastAsia="x-none"/>
        </w:rPr>
        <w:t>Above applies for IDLE/INACTIVE mode.</w:t>
      </w:r>
    </w:p>
    <w:p w14:paraId="51EBB313" w14:textId="3212A9DA" w:rsidR="00C217F4" w:rsidRPr="00C217F4" w:rsidRDefault="00C217F4" w:rsidP="00C217F4">
      <w:pPr>
        <w:spacing w:after="0"/>
        <w:rPr>
          <w:rFonts w:ascii="Times New Roman" w:eastAsia="DengXian" w:hAnsi="Times New Roman"/>
          <w:sz w:val="16"/>
          <w:szCs w:val="16"/>
          <w:lang w:eastAsia="zh-CN" w:bidi="ar"/>
        </w:rPr>
      </w:pPr>
      <w:r w:rsidRPr="00C217F4">
        <w:rPr>
          <w:rFonts w:ascii="Times New Roman" w:eastAsia="DengXian" w:hAnsi="Times New Roman"/>
          <w:sz w:val="16"/>
          <w:szCs w:val="16"/>
          <w:lang w:eastAsia="zh-CN" w:bidi="ar"/>
        </w:rPr>
        <w:t xml:space="preserve">Definition of </w:t>
      </w:r>
      <w:r w:rsidRPr="00C217F4">
        <w:rPr>
          <w:rFonts w:ascii="Times New Roman" w:hAnsi="Times New Roman"/>
          <w:sz w:val="16"/>
          <w:szCs w:val="16"/>
        </w:rPr>
        <w:t>wake-up delay: Minimum gap time between LP-WUS reception and MR to start PDCCH monitoring</w:t>
      </w:r>
    </w:p>
    <w:p w14:paraId="5A41CE1F" w14:textId="77777777" w:rsidR="00C217F4" w:rsidRPr="00C217F4" w:rsidRDefault="00C217F4" w:rsidP="00C217F4">
      <w:pPr>
        <w:spacing w:after="0"/>
        <w:rPr>
          <w:rFonts w:ascii="Times New Roman" w:hAnsi="Times New Roman"/>
          <w:b/>
          <w:bCs/>
          <w:sz w:val="16"/>
          <w:szCs w:val="16"/>
        </w:rPr>
      </w:pPr>
      <w:r w:rsidRPr="00C217F4">
        <w:rPr>
          <w:rFonts w:ascii="Times New Roman" w:hAnsi="Times New Roman"/>
          <w:b/>
          <w:bCs/>
          <w:sz w:val="16"/>
          <w:szCs w:val="16"/>
          <w:highlight w:val="green"/>
        </w:rPr>
        <w:t>Agreement</w:t>
      </w:r>
    </w:p>
    <w:p w14:paraId="298D5C85" w14:textId="77777777" w:rsidR="00C217F4" w:rsidRPr="00C217F4" w:rsidRDefault="00C217F4" w:rsidP="00C217F4">
      <w:pPr>
        <w:spacing w:after="0"/>
        <w:rPr>
          <w:rFonts w:ascii="Times New Roman" w:hAnsi="Times New Roman"/>
          <w:sz w:val="16"/>
          <w:szCs w:val="16"/>
        </w:rPr>
      </w:pPr>
      <w:r w:rsidRPr="00C217F4">
        <w:rPr>
          <w:rFonts w:ascii="Times New Roman" w:hAnsi="Times New Roman"/>
          <w:sz w:val="16"/>
          <w:szCs w:val="16"/>
        </w:rPr>
        <w:t>For the maximum number of subgroups per PO (X), down-select from the following options in RAN1#118bis:</w:t>
      </w:r>
    </w:p>
    <w:p w14:paraId="2F232B51" w14:textId="77777777" w:rsidR="00C217F4" w:rsidRPr="00C217F4" w:rsidRDefault="00C217F4" w:rsidP="0053197A">
      <w:pPr>
        <w:numPr>
          <w:ilvl w:val="0"/>
          <w:numId w:val="21"/>
        </w:numPr>
        <w:overflowPunct w:val="0"/>
        <w:autoSpaceDE w:val="0"/>
        <w:autoSpaceDN w:val="0"/>
        <w:adjustRightInd w:val="0"/>
        <w:spacing w:after="0"/>
        <w:contextualSpacing/>
        <w:jc w:val="both"/>
        <w:textAlignment w:val="baseline"/>
        <w:rPr>
          <w:rFonts w:ascii="Times New Roman" w:eastAsia="Microsoft YaHei" w:hAnsi="Times New Roman"/>
          <w:sz w:val="16"/>
          <w:szCs w:val="16"/>
          <w:lang w:eastAsia="zh-CN"/>
        </w:rPr>
      </w:pPr>
      <w:r w:rsidRPr="00C217F4">
        <w:rPr>
          <w:rFonts w:ascii="Times New Roman" w:eastAsia="Microsoft YaHei" w:hAnsi="Times New Roman"/>
          <w:sz w:val="16"/>
          <w:szCs w:val="16"/>
          <w:lang w:eastAsia="zh-CN"/>
        </w:rPr>
        <w:t>Option 1: X = 8</w:t>
      </w:r>
    </w:p>
    <w:p w14:paraId="73418376" w14:textId="77777777" w:rsidR="00C217F4" w:rsidRPr="00C217F4" w:rsidRDefault="00C217F4" w:rsidP="0053197A">
      <w:pPr>
        <w:numPr>
          <w:ilvl w:val="0"/>
          <w:numId w:val="21"/>
        </w:numPr>
        <w:overflowPunct w:val="0"/>
        <w:autoSpaceDE w:val="0"/>
        <w:autoSpaceDN w:val="0"/>
        <w:adjustRightInd w:val="0"/>
        <w:spacing w:after="0"/>
        <w:contextualSpacing/>
        <w:jc w:val="both"/>
        <w:textAlignment w:val="baseline"/>
        <w:rPr>
          <w:rFonts w:ascii="Times New Roman" w:eastAsia="Microsoft YaHei" w:hAnsi="Times New Roman"/>
          <w:sz w:val="16"/>
          <w:szCs w:val="16"/>
          <w:lang w:eastAsia="zh-CN"/>
        </w:rPr>
      </w:pPr>
      <w:r w:rsidRPr="00C217F4">
        <w:rPr>
          <w:rFonts w:ascii="Times New Roman" w:eastAsia="Microsoft YaHei" w:hAnsi="Times New Roman"/>
          <w:sz w:val="16"/>
          <w:szCs w:val="16"/>
          <w:lang w:eastAsia="zh-CN"/>
        </w:rPr>
        <w:t>Option 2: X = 16</w:t>
      </w:r>
    </w:p>
    <w:p w14:paraId="335D392F" w14:textId="77777777" w:rsidR="00C217F4" w:rsidRPr="00C217F4" w:rsidRDefault="00C217F4" w:rsidP="0053197A">
      <w:pPr>
        <w:numPr>
          <w:ilvl w:val="0"/>
          <w:numId w:val="21"/>
        </w:numPr>
        <w:overflowPunct w:val="0"/>
        <w:autoSpaceDE w:val="0"/>
        <w:autoSpaceDN w:val="0"/>
        <w:adjustRightInd w:val="0"/>
        <w:spacing w:after="0"/>
        <w:contextualSpacing/>
        <w:jc w:val="both"/>
        <w:textAlignment w:val="baseline"/>
        <w:rPr>
          <w:rFonts w:ascii="Times New Roman" w:eastAsia="Microsoft YaHei" w:hAnsi="Times New Roman"/>
          <w:sz w:val="16"/>
          <w:szCs w:val="16"/>
          <w:lang w:eastAsia="zh-CN"/>
        </w:rPr>
      </w:pPr>
      <w:r w:rsidRPr="00C217F4">
        <w:rPr>
          <w:rFonts w:ascii="Times New Roman" w:eastAsia="Microsoft YaHei" w:hAnsi="Times New Roman"/>
          <w:sz w:val="16"/>
          <w:szCs w:val="16"/>
          <w:lang w:eastAsia="zh-CN"/>
        </w:rPr>
        <w:t>Option 3: X = 32</w:t>
      </w:r>
    </w:p>
    <w:p w14:paraId="1A678888" w14:textId="77777777" w:rsidR="00C217F4" w:rsidRPr="00C217F4" w:rsidRDefault="00C217F4" w:rsidP="0053197A">
      <w:pPr>
        <w:numPr>
          <w:ilvl w:val="0"/>
          <w:numId w:val="21"/>
        </w:numPr>
        <w:overflowPunct w:val="0"/>
        <w:autoSpaceDE w:val="0"/>
        <w:autoSpaceDN w:val="0"/>
        <w:adjustRightInd w:val="0"/>
        <w:spacing w:after="0"/>
        <w:contextualSpacing/>
        <w:jc w:val="both"/>
        <w:textAlignment w:val="baseline"/>
        <w:rPr>
          <w:rFonts w:ascii="Times New Roman" w:eastAsia="Microsoft YaHei" w:hAnsi="Times New Roman"/>
          <w:sz w:val="16"/>
          <w:szCs w:val="16"/>
          <w:lang w:eastAsia="zh-CN"/>
        </w:rPr>
      </w:pPr>
      <w:r w:rsidRPr="00C217F4">
        <w:rPr>
          <w:rFonts w:ascii="Times New Roman" w:eastAsia="Microsoft YaHei" w:hAnsi="Times New Roman"/>
          <w:sz w:val="16"/>
          <w:szCs w:val="16"/>
          <w:lang w:eastAsia="zh-CN"/>
        </w:rPr>
        <w:t>Option 4: X = 64</w:t>
      </w:r>
    </w:p>
    <w:p w14:paraId="10ED95B0" w14:textId="77777777" w:rsidR="00C217F4" w:rsidRPr="00C217F4" w:rsidRDefault="00C217F4" w:rsidP="0053197A">
      <w:pPr>
        <w:numPr>
          <w:ilvl w:val="0"/>
          <w:numId w:val="21"/>
        </w:numPr>
        <w:overflowPunct w:val="0"/>
        <w:autoSpaceDE w:val="0"/>
        <w:autoSpaceDN w:val="0"/>
        <w:adjustRightInd w:val="0"/>
        <w:spacing w:after="0"/>
        <w:contextualSpacing/>
        <w:jc w:val="both"/>
        <w:textAlignment w:val="baseline"/>
        <w:rPr>
          <w:rFonts w:ascii="Times New Roman" w:eastAsia="Microsoft YaHei" w:hAnsi="Times New Roman"/>
          <w:sz w:val="16"/>
          <w:szCs w:val="16"/>
          <w:lang w:eastAsia="zh-CN"/>
        </w:rPr>
      </w:pPr>
      <w:r w:rsidRPr="00C217F4">
        <w:rPr>
          <w:rFonts w:ascii="Times New Roman" w:eastAsia="Microsoft YaHei" w:hAnsi="Times New Roman"/>
          <w:sz w:val="16"/>
          <w:szCs w:val="16"/>
          <w:lang w:eastAsia="zh-CN"/>
        </w:rPr>
        <w:t>Option 5: X = 128</w:t>
      </w:r>
    </w:p>
    <w:p w14:paraId="059430F8" w14:textId="77777777" w:rsidR="00C217F4" w:rsidRPr="00C217F4" w:rsidRDefault="00C217F4" w:rsidP="0053197A">
      <w:pPr>
        <w:numPr>
          <w:ilvl w:val="0"/>
          <w:numId w:val="21"/>
        </w:numPr>
        <w:overflowPunct w:val="0"/>
        <w:autoSpaceDE w:val="0"/>
        <w:autoSpaceDN w:val="0"/>
        <w:adjustRightInd w:val="0"/>
        <w:spacing w:after="0"/>
        <w:contextualSpacing/>
        <w:jc w:val="both"/>
        <w:textAlignment w:val="baseline"/>
        <w:rPr>
          <w:rFonts w:ascii="Times New Roman" w:eastAsia="Microsoft YaHei" w:hAnsi="Times New Roman"/>
          <w:sz w:val="16"/>
          <w:szCs w:val="16"/>
          <w:lang w:eastAsia="zh-CN"/>
        </w:rPr>
      </w:pPr>
      <w:r w:rsidRPr="00C217F4">
        <w:rPr>
          <w:rFonts w:ascii="Times New Roman" w:eastAsia="Microsoft YaHei" w:hAnsi="Times New Roman"/>
          <w:sz w:val="16"/>
          <w:szCs w:val="16"/>
          <w:lang w:eastAsia="zh-CN"/>
        </w:rPr>
        <w:t>Option 6: X = 256</w:t>
      </w:r>
    </w:p>
    <w:p w14:paraId="7E52EF20" w14:textId="2773525A" w:rsidR="00C217F4" w:rsidRPr="00C217F4" w:rsidRDefault="00C217F4" w:rsidP="00C217F4">
      <w:pPr>
        <w:spacing w:after="0"/>
        <w:rPr>
          <w:rFonts w:ascii="Times New Roman" w:eastAsia="DengXian" w:hAnsi="Times New Roman"/>
          <w:sz w:val="16"/>
          <w:szCs w:val="16"/>
          <w:lang w:eastAsia="zh-CN" w:bidi="ar"/>
        </w:rPr>
      </w:pPr>
      <w:r w:rsidRPr="00C217F4">
        <w:rPr>
          <w:rFonts w:ascii="Times New Roman" w:eastAsia="DengXian" w:hAnsi="Times New Roman"/>
          <w:sz w:val="16"/>
          <w:szCs w:val="16"/>
          <w:lang w:eastAsia="zh-CN" w:bidi="ar"/>
        </w:rPr>
        <w:t xml:space="preserve">For decision in RAN1#118bis, companies are encouraged to provide the </w:t>
      </w:r>
      <w:r w:rsidRPr="00C217F4">
        <w:rPr>
          <w:rFonts w:ascii="Times New Roman" w:hAnsi="Times New Roman"/>
          <w:sz w:val="16"/>
          <w:szCs w:val="16"/>
        </w:rPr>
        <w:t>maximum number of information bits per LP-WUS (Z), the number of OFDM symbols occupied by LP-WUS per MO, the number of MOs for their preferred option.</w:t>
      </w:r>
    </w:p>
    <w:p w14:paraId="4EACA858" w14:textId="77777777" w:rsidR="00C217F4" w:rsidRPr="00C217F4" w:rsidRDefault="00C217F4" w:rsidP="00C217F4">
      <w:pPr>
        <w:spacing w:after="0"/>
        <w:rPr>
          <w:rFonts w:ascii="Times New Roman" w:eastAsia="DengXian" w:hAnsi="Times New Roman"/>
          <w:b/>
          <w:bCs/>
          <w:sz w:val="16"/>
          <w:szCs w:val="16"/>
          <w:lang w:eastAsia="zh-CN" w:bidi="ar"/>
        </w:rPr>
      </w:pPr>
      <w:r w:rsidRPr="00C217F4">
        <w:rPr>
          <w:rFonts w:ascii="Times New Roman" w:eastAsia="DengXian" w:hAnsi="Times New Roman"/>
          <w:b/>
          <w:bCs/>
          <w:sz w:val="16"/>
          <w:szCs w:val="16"/>
          <w:lang w:eastAsia="zh-CN" w:bidi="ar"/>
        </w:rPr>
        <w:t>Conclusion</w:t>
      </w:r>
    </w:p>
    <w:p w14:paraId="65C00D2E" w14:textId="52809F4C" w:rsidR="00C217F4" w:rsidRPr="00D02AE9" w:rsidRDefault="00C217F4" w:rsidP="00C217F4">
      <w:pPr>
        <w:spacing w:after="0"/>
        <w:rPr>
          <w:rFonts w:ascii="Times New Roman" w:hAnsi="Times New Roman"/>
          <w:sz w:val="16"/>
          <w:szCs w:val="16"/>
        </w:rPr>
      </w:pPr>
      <w:r w:rsidRPr="00C217F4">
        <w:rPr>
          <w:rFonts w:ascii="Times New Roman" w:hAnsi="Times New Roman"/>
          <w:sz w:val="16"/>
          <w:szCs w:val="16"/>
        </w:rPr>
        <w:t>There is no consensus in RAN1 on the support of dynamic PO.</w:t>
      </w:r>
    </w:p>
    <w:p w14:paraId="440CBE0B" w14:textId="5A668A4E" w:rsidR="00C217F4" w:rsidRPr="00C217F4" w:rsidRDefault="00000000" w:rsidP="00C217F4">
      <w:pPr>
        <w:spacing w:after="0"/>
        <w:rPr>
          <w:rFonts w:ascii="Times New Roman" w:eastAsia="DengXian" w:hAnsi="Times New Roman"/>
          <w:sz w:val="16"/>
          <w:szCs w:val="16"/>
          <w:lang w:eastAsia="zh-CN" w:bidi="ar"/>
        </w:rPr>
      </w:pPr>
      <w:hyperlink r:id="rId33" w:history="1">
        <w:r w:rsidR="00C217F4" w:rsidRPr="005F0951">
          <w:rPr>
            <w:rStyle w:val="Hyperlink"/>
            <w:rFonts w:ascii="Times New Roman" w:eastAsia="DengXian" w:hAnsi="Times New Roman"/>
            <w:b/>
            <w:bCs/>
            <w:sz w:val="16"/>
            <w:szCs w:val="16"/>
            <w:lang w:eastAsia="zh-CN" w:bidi="ar"/>
          </w:rPr>
          <w:t>R1-2406855</w:t>
        </w:r>
      </w:hyperlink>
      <w:r w:rsidR="00C217F4" w:rsidRPr="00C217F4">
        <w:rPr>
          <w:rFonts w:ascii="Times New Roman" w:eastAsia="DengXian" w:hAnsi="Times New Roman"/>
          <w:sz w:val="16"/>
          <w:szCs w:val="16"/>
          <w:lang w:eastAsia="zh-CN" w:bidi="ar"/>
        </w:rPr>
        <w:tab/>
        <w:t>Summary #3 on LP-WUS operation in IDLE/INACTIVE mode</w:t>
      </w:r>
      <w:r w:rsidR="00C217F4" w:rsidRPr="00C217F4">
        <w:rPr>
          <w:rFonts w:ascii="Times New Roman" w:eastAsia="DengXian" w:hAnsi="Times New Roman"/>
          <w:sz w:val="16"/>
          <w:szCs w:val="16"/>
          <w:lang w:eastAsia="zh-CN" w:bidi="ar"/>
        </w:rPr>
        <w:tab/>
        <w:t>Moderator (Apple)</w:t>
      </w:r>
    </w:p>
    <w:p w14:paraId="37E38F21" w14:textId="77777777" w:rsidR="00C217F4" w:rsidRPr="00C217F4" w:rsidRDefault="00C217F4" w:rsidP="00C217F4">
      <w:pPr>
        <w:spacing w:after="0"/>
        <w:rPr>
          <w:rFonts w:ascii="Times New Roman" w:hAnsi="Times New Roman"/>
          <w:b/>
          <w:bCs/>
          <w:sz w:val="16"/>
          <w:szCs w:val="16"/>
        </w:rPr>
      </w:pPr>
      <w:r w:rsidRPr="00C217F4">
        <w:rPr>
          <w:rFonts w:ascii="Times New Roman" w:hAnsi="Times New Roman"/>
          <w:b/>
          <w:bCs/>
          <w:sz w:val="16"/>
          <w:szCs w:val="16"/>
          <w:highlight w:val="green"/>
        </w:rPr>
        <w:t>Agreement</w:t>
      </w:r>
    </w:p>
    <w:p w14:paraId="2FF6A461" w14:textId="77777777" w:rsidR="00C217F4" w:rsidRPr="00C217F4" w:rsidRDefault="00C217F4" w:rsidP="00C217F4">
      <w:pPr>
        <w:spacing w:after="0"/>
        <w:rPr>
          <w:rFonts w:ascii="Times New Roman" w:hAnsi="Times New Roman"/>
          <w:sz w:val="16"/>
          <w:szCs w:val="16"/>
        </w:rPr>
      </w:pPr>
      <w:r w:rsidRPr="00C217F4">
        <w:rPr>
          <w:rFonts w:ascii="Times New Roman" w:hAnsi="Times New Roman"/>
          <w:sz w:val="16"/>
          <w:szCs w:val="16"/>
        </w:rPr>
        <w:t xml:space="preserve">On the LO configuration for </w:t>
      </w:r>
      <w:proofErr w:type="spellStart"/>
      <w:r w:rsidRPr="00C217F4">
        <w:rPr>
          <w:rFonts w:ascii="Times New Roman" w:hAnsi="Times New Roman"/>
          <w:sz w:val="16"/>
          <w:szCs w:val="16"/>
        </w:rPr>
        <w:t>iDRX</w:t>
      </w:r>
      <w:proofErr w:type="spellEnd"/>
      <w:r w:rsidRPr="00C217F4">
        <w:rPr>
          <w:rFonts w:ascii="Times New Roman" w:hAnsi="Times New Roman"/>
          <w:sz w:val="16"/>
          <w:szCs w:val="16"/>
        </w:rPr>
        <w:t>, offset value(s) between a LO and a reference PO/PF is/are configured.</w:t>
      </w:r>
    </w:p>
    <w:p w14:paraId="240CEA57" w14:textId="77777777" w:rsidR="00C217F4" w:rsidRPr="00C217F4" w:rsidRDefault="00C217F4" w:rsidP="0053197A">
      <w:pPr>
        <w:numPr>
          <w:ilvl w:val="0"/>
          <w:numId w:val="22"/>
        </w:numPr>
        <w:spacing w:after="0"/>
        <w:rPr>
          <w:rFonts w:ascii="Times New Roman" w:hAnsi="Times New Roman"/>
          <w:sz w:val="16"/>
          <w:szCs w:val="16"/>
          <w:lang w:eastAsia="x-none"/>
        </w:rPr>
      </w:pPr>
      <w:r w:rsidRPr="00C217F4">
        <w:rPr>
          <w:rFonts w:ascii="Times New Roman" w:hAnsi="Times New Roman"/>
          <w:sz w:val="16"/>
          <w:szCs w:val="16"/>
          <w:lang w:eastAsia="x-none"/>
        </w:rPr>
        <w:t>FFS: one or multiple offset values, and if multiple offset values are supported, how a UE decides which value to use</w:t>
      </w:r>
    </w:p>
    <w:p w14:paraId="1E86E1ED" w14:textId="77777777" w:rsidR="00C217F4" w:rsidRPr="00C217F4" w:rsidRDefault="00C217F4" w:rsidP="0053197A">
      <w:pPr>
        <w:numPr>
          <w:ilvl w:val="0"/>
          <w:numId w:val="22"/>
        </w:numPr>
        <w:spacing w:after="0"/>
        <w:rPr>
          <w:rFonts w:ascii="Times New Roman" w:hAnsi="Times New Roman"/>
          <w:sz w:val="16"/>
          <w:szCs w:val="16"/>
          <w:lang w:eastAsia="x-none"/>
        </w:rPr>
      </w:pPr>
      <w:r w:rsidRPr="00C217F4">
        <w:rPr>
          <w:rFonts w:ascii="Times New Roman" w:hAnsi="Times New Roman"/>
          <w:sz w:val="16"/>
          <w:szCs w:val="16"/>
          <w:lang w:eastAsia="x-none"/>
        </w:rPr>
        <w:t>FFS: the exact definition of the reference PF/PO and the detailed procedure for UE to determine the LO(s) corresponding to Option 1, 2, or 3 (if supported)</w:t>
      </w:r>
    </w:p>
    <w:p w14:paraId="3795FE2A" w14:textId="77777777" w:rsidR="00C217F4" w:rsidRPr="00C217F4" w:rsidRDefault="00C217F4" w:rsidP="0053197A">
      <w:pPr>
        <w:numPr>
          <w:ilvl w:val="0"/>
          <w:numId w:val="22"/>
        </w:numPr>
        <w:spacing w:after="0"/>
        <w:rPr>
          <w:rFonts w:ascii="Times New Roman" w:hAnsi="Times New Roman"/>
          <w:sz w:val="16"/>
          <w:szCs w:val="16"/>
          <w:lang w:eastAsia="x-none"/>
        </w:rPr>
      </w:pPr>
      <w:r w:rsidRPr="00C217F4">
        <w:rPr>
          <w:rFonts w:ascii="Times New Roman" w:hAnsi="Times New Roman"/>
          <w:sz w:val="16"/>
          <w:szCs w:val="16"/>
          <w:lang w:eastAsia="x-none"/>
        </w:rPr>
        <w:t>(</w:t>
      </w:r>
      <w:r w:rsidRPr="00C217F4">
        <w:rPr>
          <w:rFonts w:ascii="Times New Roman" w:hAnsi="Times New Roman"/>
          <w:sz w:val="16"/>
          <w:szCs w:val="16"/>
          <w:highlight w:val="darkYellow"/>
          <w:lang w:eastAsia="x-none"/>
        </w:rPr>
        <w:t>Working Assumption</w:t>
      </w:r>
      <w:r w:rsidRPr="00C217F4">
        <w:rPr>
          <w:rFonts w:ascii="Times New Roman" w:hAnsi="Times New Roman"/>
          <w:sz w:val="16"/>
          <w:szCs w:val="16"/>
          <w:lang w:eastAsia="x-none"/>
        </w:rPr>
        <w:t xml:space="preserve">) For each UE, the periodicity of LO is the same as its </w:t>
      </w:r>
      <w:proofErr w:type="spellStart"/>
      <w:r w:rsidRPr="00C217F4">
        <w:rPr>
          <w:rFonts w:ascii="Times New Roman" w:hAnsi="Times New Roman"/>
          <w:sz w:val="16"/>
          <w:szCs w:val="16"/>
          <w:lang w:eastAsia="x-none"/>
        </w:rPr>
        <w:t>iDRX</w:t>
      </w:r>
      <w:proofErr w:type="spellEnd"/>
      <w:r w:rsidRPr="00C217F4">
        <w:rPr>
          <w:rFonts w:ascii="Times New Roman" w:hAnsi="Times New Roman"/>
          <w:sz w:val="16"/>
          <w:szCs w:val="16"/>
          <w:lang w:eastAsia="x-none"/>
        </w:rPr>
        <w:t xml:space="preserve"> cycle.</w:t>
      </w:r>
    </w:p>
    <w:p w14:paraId="10446C86" w14:textId="77777777" w:rsidR="00C217F4" w:rsidRPr="00C217F4" w:rsidRDefault="00C217F4" w:rsidP="0053197A">
      <w:pPr>
        <w:numPr>
          <w:ilvl w:val="0"/>
          <w:numId w:val="22"/>
        </w:numPr>
        <w:spacing w:after="0"/>
        <w:rPr>
          <w:rFonts w:ascii="Times New Roman" w:hAnsi="Times New Roman"/>
          <w:sz w:val="16"/>
          <w:szCs w:val="16"/>
          <w:lang w:eastAsia="x-none"/>
        </w:rPr>
      </w:pPr>
      <w:r w:rsidRPr="00C217F4">
        <w:rPr>
          <w:rFonts w:ascii="Times New Roman" w:hAnsi="Times New Roman"/>
          <w:sz w:val="16"/>
          <w:szCs w:val="16"/>
          <w:lang w:eastAsia="x-none"/>
        </w:rPr>
        <w:t>If a UE receives a wake-up indication in a LP-WUS, consider the following alternatives</w:t>
      </w:r>
    </w:p>
    <w:p w14:paraId="2C040D4C" w14:textId="77777777" w:rsidR="00C217F4" w:rsidRPr="00C217F4" w:rsidRDefault="00C217F4" w:rsidP="0053197A">
      <w:pPr>
        <w:numPr>
          <w:ilvl w:val="1"/>
          <w:numId w:val="22"/>
        </w:numPr>
        <w:spacing w:after="0"/>
        <w:rPr>
          <w:rFonts w:ascii="Times New Roman" w:hAnsi="Times New Roman"/>
          <w:sz w:val="16"/>
          <w:szCs w:val="16"/>
          <w:lang w:eastAsia="x-none"/>
        </w:rPr>
      </w:pPr>
      <w:r w:rsidRPr="00C217F4">
        <w:rPr>
          <w:rFonts w:ascii="Times New Roman" w:hAnsi="Times New Roman"/>
          <w:sz w:val="16"/>
          <w:szCs w:val="16"/>
          <w:lang w:eastAsia="x-none"/>
        </w:rPr>
        <w:t>Alt 1: it monitors the PO associated with the offset.</w:t>
      </w:r>
    </w:p>
    <w:p w14:paraId="327EF46D" w14:textId="77777777" w:rsidR="00C217F4" w:rsidRPr="00C217F4" w:rsidRDefault="00C217F4" w:rsidP="0053197A">
      <w:pPr>
        <w:numPr>
          <w:ilvl w:val="1"/>
          <w:numId w:val="22"/>
        </w:numPr>
        <w:spacing w:after="0"/>
        <w:rPr>
          <w:rFonts w:ascii="Times New Roman" w:hAnsi="Times New Roman"/>
          <w:sz w:val="16"/>
          <w:szCs w:val="16"/>
          <w:lang w:eastAsia="x-none"/>
        </w:rPr>
      </w:pPr>
      <w:r w:rsidRPr="00C217F4">
        <w:rPr>
          <w:rFonts w:ascii="Times New Roman" w:hAnsi="Times New Roman"/>
          <w:sz w:val="16"/>
          <w:szCs w:val="16"/>
          <w:lang w:eastAsia="x-none"/>
        </w:rPr>
        <w:t>Alt 2: it monitors the first PO after its reported wake-up delay.</w:t>
      </w:r>
    </w:p>
    <w:p w14:paraId="4B73CEF1" w14:textId="77777777" w:rsidR="00C217F4" w:rsidRPr="00C217F4" w:rsidRDefault="00C217F4" w:rsidP="0053197A">
      <w:pPr>
        <w:numPr>
          <w:ilvl w:val="1"/>
          <w:numId w:val="22"/>
        </w:numPr>
        <w:spacing w:after="0"/>
        <w:rPr>
          <w:rFonts w:ascii="Times New Roman" w:hAnsi="Times New Roman"/>
          <w:sz w:val="16"/>
          <w:szCs w:val="16"/>
          <w:lang w:eastAsia="x-none"/>
        </w:rPr>
      </w:pPr>
      <w:r w:rsidRPr="00C217F4">
        <w:rPr>
          <w:rFonts w:ascii="Times New Roman" w:hAnsi="Times New Roman"/>
          <w:sz w:val="16"/>
          <w:szCs w:val="16"/>
          <w:lang w:eastAsia="x-none"/>
        </w:rPr>
        <w:t>Other alternatives are not precluded</w:t>
      </w:r>
    </w:p>
    <w:p w14:paraId="2EEE6E5F" w14:textId="3BC57EC6" w:rsidR="00C217F4" w:rsidRPr="00D02AE9" w:rsidRDefault="00C217F4" w:rsidP="00C217F4">
      <w:pPr>
        <w:spacing w:after="0"/>
        <w:rPr>
          <w:rFonts w:ascii="Times New Roman" w:hAnsi="Times New Roman"/>
          <w:sz w:val="16"/>
          <w:szCs w:val="16"/>
        </w:rPr>
      </w:pPr>
      <w:r w:rsidRPr="00C217F4">
        <w:rPr>
          <w:rFonts w:ascii="Times New Roman" w:hAnsi="Times New Roman"/>
          <w:sz w:val="16"/>
          <w:szCs w:val="16"/>
        </w:rPr>
        <w:t>Note: The PO mentioned above refers to legacy PO configured for the UE.</w:t>
      </w:r>
    </w:p>
    <w:p w14:paraId="6C4382FE" w14:textId="3FDD5DFB" w:rsidR="00C217F4" w:rsidRPr="00C217F4" w:rsidRDefault="00000000" w:rsidP="00C217F4">
      <w:pPr>
        <w:spacing w:after="0"/>
        <w:rPr>
          <w:rFonts w:ascii="Times New Roman" w:eastAsia="DengXian" w:hAnsi="Times New Roman"/>
          <w:sz w:val="16"/>
          <w:szCs w:val="16"/>
          <w:lang w:eastAsia="zh-CN" w:bidi="ar"/>
        </w:rPr>
      </w:pPr>
      <w:hyperlink r:id="rId34" w:history="1">
        <w:r w:rsidR="00C217F4" w:rsidRPr="00B14FCC">
          <w:rPr>
            <w:rStyle w:val="Hyperlink"/>
            <w:rFonts w:ascii="Times New Roman" w:eastAsia="DengXian" w:hAnsi="Times New Roman"/>
            <w:b/>
            <w:bCs/>
            <w:sz w:val="16"/>
            <w:szCs w:val="16"/>
            <w:lang w:eastAsia="zh-CN" w:bidi="ar"/>
          </w:rPr>
          <w:t>R1-2407506</w:t>
        </w:r>
      </w:hyperlink>
      <w:r w:rsidR="00C217F4" w:rsidRPr="00C217F4">
        <w:rPr>
          <w:rFonts w:ascii="Times New Roman" w:eastAsia="DengXian" w:hAnsi="Times New Roman"/>
          <w:sz w:val="16"/>
          <w:szCs w:val="16"/>
          <w:lang w:eastAsia="zh-CN" w:bidi="ar"/>
        </w:rPr>
        <w:tab/>
        <w:t>Summary #4 on LP-WUS operation in IDLE/INACTIVE mode</w:t>
      </w:r>
      <w:r w:rsidR="00C217F4" w:rsidRPr="00C217F4">
        <w:rPr>
          <w:rFonts w:ascii="Times New Roman" w:eastAsia="DengXian" w:hAnsi="Times New Roman"/>
          <w:sz w:val="16"/>
          <w:szCs w:val="16"/>
          <w:lang w:eastAsia="zh-CN" w:bidi="ar"/>
        </w:rPr>
        <w:tab/>
        <w:t>Moderator (Apple)</w:t>
      </w:r>
    </w:p>
    <w:p w14:paraId="7505454E" w14:textId="77777777" w:rsidR="00C217F4" w:rsidRPr="00C217F4" w:rsidRDefault="00C217F4" w:rsidP="00C217F4">
      <w:pPr>
        <w:spacing w:after="0"/>
        <w:rPr>
          <w:rFonts w:ascii="Times New Roman" w:hAnsi="Times New Roman"/>
          <w:b/>
          <w:bCs/>
          <w:sz w:val="16"/>
          <w:szCs w:val="16"/>
          <w:lang w:eastAsia="x-none"/>
        </w:rPr>
      </w:pPr>
      <w:r w:rsidRPr="00C217F4">
        <w:rPr>
          <w:rFonts w:ascii="Times New Roman" w:hAnsi="Times New Roman"/>
          <w:b/>
          <w:bCs/>
          <w:sz w:val="16"/>
          <w:szCs w:val="16"/>
          <w:highlight w:val="green"/>
          <w:lang w:eastAsia="x-none"/>
        </w:rPr>
        <w:t>Agreement</w:t>
      </w:r>
    </w:p>
    <w:p w14:paraId="6640A510" w14:textId="77777777" w:rsidR="00C217F4" w:rsidRPr="00C217F4" w:rsidRDefault="00C217F4" w:rsidP="00C217F4">
      <w:pPr>
        <w:spacing w:after="0"/>
        <w:rPr>
          <w:rFonts w:ascii="Times New Roman" w:eastAsia="DengXian" w:hAnsi="Times New Roman"/>
          <w:sz w:val="16"/>
          <w:szCs w:val="16"/>
          <w:lang w:eastAsia="zh-CN" w:bidi="ar"/>
        </w:rPr>
      </w:pPr>
      <w:r w:rsidRPr="00C217F4">
        <w:rPr>
          <w:rFonts w:ascii="Times New Roman" w:eastAsia="DengXian" w:hAnsi="Times New Roman"/>
          <w:sz w:val="16"/>
          <w:szCs w:val="16"/>
          <w:lang w:eastAsia="zh-CN" w:bidi="ar"/>
        </w:rPr>
        <w:t>Send an LS to RAN2 and RAN4 to convey the following</w:t>
      </w:r>
    </w:p>
    <w:p w14:paraId="59094E06" w14:textId="77777777" w:rsidR="00C217F4" w:rsidRPr="00C217F4" w:rsidRDefault="00C217F4" w:rsidP="00C217F4">
      <w:pPr>
        <w:spacing w:after="0"/>
        <w:rPr>
          <w:rFonts w:ascii="Times New Roman" w:hAnsi="Times New Roman"/>
          <w:sz w:val="16"/>
          <w:szCs w:val="16"/>
        </w:rPr>
      </w:pPr>
      <w:r w:rsidRPr="00C217F4">
        <w:rPr>
          <w:rFonts w:ascii="Times New Roman" w:hAnsi="Times New Roman"/>
          <w:sz w:val="16"/>
          <w:szCs w:val="16"/>
        </w:rPr>
        <w:t>In RAN1, the common understanding is that UE may not support LP-WUS reception on all the bands supported by the UE. Request RAN2 and RAN4 to check if there is any issue and specification support needed for IDLE/INACTIVE UEs.</w:t>
      </w:r>
    </w:p>
    <w:p w14:paraId="3A1200AF" w14:textId="6E0E48A9" w:rsidR="00C217F4" w:rsidRPr="00D02AE9" w:rsidRDefault="00C217F4" w:rsidP="00C217F4">
      <w:pPr>
        <w:spacing w:after="0"/>
        <w:rPr>
          <w:rFonts w:ascii="Times New Roman" w:eastAsia="DengXian" w:hAnsi="Times New Roman"/>
          <w:sz w:val="16"/>
          <w:szCs w:val="16"/>
          <w:lang w:eastAsia="zh-CN" w:bidi="ar"/>
        </w:rPr>
      </w:pPr>
      <w:r w:rsidRPr="00C217F4">
        <w:rPr>
          <w:rFonts w:ascii="Times New Roman" w:eastAsia="DengXian" w:hAnsi="Times New Roman"/>
          <w:sz w:val="16"/>
          <w:szCs w:val="16"/>
          <w:highlight w:val="green"/>
          <w:lang w:eastAsia="zh-CN" w:bidi="ar"/>
        </w:rPr>
        <w:t xml:space="preserve">Final LS in </w:t>
      </w:r>
      <w:bookmarkStart w:id="91" w:name="_Hlk175573468"/>
      <w:r w:rsidR="00B14FCC">
        <w:rPr>
          <w:rFonts w:ascii="Times New Roman" w:eastAsia="DengXian" w:hAnsi="Times New Roman"/>
          <w:sz w:val="16"/>
          <w:szCs w:val="16"/>
          <w:highlight w:val="green"/>
          <w:lang w:eastAsia="zh-CN" w:bidi="ar"/>
        </w:rPr>
        <w:fldChar w:fldCharType="begin"/>
      </w:r>
      <w:r w:rsidR="00B14FCC">
        <w:rPr>
          <w:rFonts w:ascii="Times New Roman" w:eastAsia="DengXian" w:hAnsi="Times New Roman"/>
          <w:sz w:val="16"/>
          <w:szCs w:val="16"/>
          <w:highlight w:val="green"/>
          <w:lang w:eastAsia="zh-CN" w:bidi="ar"/>
        </w:rPr>
        <w:instrText>HYPERLINK "http://www.3gpp.org/ftp//tsg_ran/WG1_RL1/TSGR1_118/Docs//R1-2407559.zip"</w:instrText>
      </w:r>
      <w:r w:rsidR="00700F44">
        <w:rPr>
          <w:rFonts w:ascii="Times New Roman" w:eastAsia="DengXian" w:hAnsi="Times New Roman"/>
          <w:sz w:val="16"/>
          <w:szCs w:val="16"/>
          <w:highlight w:val="green"/>
          <w:lang w:eastAsia="zh-CN" w:bidi="ar"/>
        </w:rPr>
      </w:r>
      <w:r w:rsidR="00B14FCC">
        <w:rPr>
          <w:rFonts w:ascii="Times New Roman" w:eastAsia="DengXian" w:hAnsi="Times New Roman"/>
          <w:sz w:val="16"/>
          <w:szCs w:val="16"/>
          <w:highlight w:val="green"/>
          <w:lang w:eastAsia="zh-CN" w:bidi="ar"/>
        </w:rPr>
        <w:fldChar w:fldCharType="separate"/>
      </w:r>
      <w:r w:rsidRPr="00B14FCC">
        <w:rPr>
          <w:rStyle w:val="Hyperlink"/>
          <w:rFonts w:ascii="Times New Roman" w:eastAsia="DengXian" w:hAnsi="Times New Roman"/>
          <w:sz w:val="16"/>
          <w:szCs w:val="16"/>
          <w:highlight w:val="green"/>
          <w:lang w:eastAsia="zh-CN" w:bidi="ar"/>
        </w:rPr>
        <w:t>R1-2407559</w:t>
      </w:r>
      <w:bookmarkEnd w:id="91"/>
      <w:r w:rsidR="00B14FCC">
        <w:rPr>
          <w:rFonts w:ascii="Times New Roman" w:eastAsia="DengXian" w:hAnsi="Times New Roman"/>
          <w:sz w:val="16"/>
          <w:szCs w:val="16"/>
          <w:highlight w:val="green"/>
          <w:lang w:eastAsia="zh-CN" w:bidi="ar"/>
        </w:rPr>
        <w:fldChar w:fldCharType="end"/>
      </w:r>
      <w:r w:rsidRPr="00C217F4">
        <w:rPr>
          <w:rFonts w:ascii="Times New Roman" w:eastAsia="DengXian" w:hAnsi="Times New Roman"/>
          <w:sz w:val="16"/>
          <w:szCs w:val="16"/>
          <w:highlight w:val="green"/>
          <w:lang w:eastAsia="zh-CN" w:bidi="ar"/>
        </w:rPr>
        <w:t>.</w:t>
      </w:r>
    </w:p>
    <w:p w14:paraId="5FB116EF" w14:textId="77777777" w:rsidR="00C217F4" w:rsidRPr="00C217F4" w:rsidRDefault="00C217F4" w:rsidP="00C217F4">
      <w:pPr>
        <w:spacing w:after="0"/>
        <w:rPr>
          <w:rFonts w:ascii="Times New Roman" w:eastAsia="DengXian" w:hAnsi="Times New Roman"/>
          <w:b/>
          <w:bCs/>
          <w:sz w:val="16"/>
          <w:szCs w:val="16"/>
          <w:lang w:eastAsia="zh-CN" w:bidi="ar"/>
        </w:rPr>
      </w:pPr>
      <w:r w:rsidRPr="00C217F4">
        <w:rPr>
          <w:rFonts w:ascii="Times New Roman" w:eastAsia="DengXian" w:hAnsi="Times New Roman"/>
          <w:b/>
          <w:bCs/>
          <w:sz w:val="16"/>
          <w:szCs w:val="16"/>
          <w:lang w:eastAsia="zh-CN" w:bidi="ar"/>
        </w:rPr>
        <w:t>Conclusion</w:t>
      </w:r>
    </w:p>
    <w:p w14:paraId="161F04FA" w14:textId="1ED9E94F" w:rsidR="00651C28" w:rsidRPr="005346C7" w:rsidRDefault="00C217F4" w:rsidP="00651C28">
      <w:pPr>
        <w:spacing w:after="0"/>
        <w:rPr>
          <w:rFonts w:ascii="Times New Roman" w:eastAsia="DengXian" w:hAnsi="Times New Roman"/>
          <w:sz w:val="16"/>
          <w:szCs w:val="16"/>
          <w:lang w:eastAsia="zh-CN" w:bidi="ar"/>
        </w:rPr>
      </w:pPr>
      <w:r w:rsidRPr="00C217F4">
        <w:rPr>
          <w:rFonts w:ascii="Times New Roman" w:eastAsia="DengXian" w:hAnsi="Times New Roman"/>
          <w:sz w:val="16"/>
          <w:szCs w:val="16"/>
          <w:lang w:eastAsia="zh-CN" w:bidi="ar"/>
        </w:rPr>
        <w:t>RAN1 will not initiate work on entry/exit conditions based on RRM measurement and RRM measurement offloading/relaxation conditions unless triggered by RAN2 and RAN4</w:t>
      </w:r>
      <w:r w:rsidR="005346C7">
        <w:rPr>
          <w:rFonts w:ascii="Times New Roman" w:eastAsia="DengXian" w:hAnsi="Times New Roman"/>
          <w:sz w:val="16"/>
          <w:szCs w:val="16"/>
          <w:lang w:eastAsia="zh-CN" w:bidi="ar"/>
        </w:rPr>
        <w:t>.</w:t>
      </w:r>
    </w:p>
    <w:p w14:paraId="55313116" w14:textId="77777777" w:rsidR="004B31CC" w:rsidRPr="00AE79E7" w:rsidRDefault="004B31CC" w:rsidP="004B31CC">
      <w:pPr>
        <w:spacing w:after="0"/>
        <w:rPr>
          <w:rFonts w:ascii="Times New Roman" w:hAnsi="Times New Roman"/>
          <w:sz w:val="16"/>
          <w:szCs w:val="16"/>
        </w:rPr>
      </w:pPr>
    </w:p>
    <w:p w14:paraId="5B34FD3F" w14:textId="3C99A008" w:rsidR="004B31CC" w:rsidRPr="00AE79E7" w:rsidRDefault="004B31CC" w:rsidP="00B3714F">
      <w:pPr>
        <w:outlineLvl w:val="1"/>
        <w:rPr>
          <w:b/>
          <w:bCs/>
          <w:lang w:val="en-GB" w:eastAsia="zh-CN"/>
        </w:rPr>
      </w:pPr>
      <w:r w:rsidRPr="00AE79E7">
        <w:rPr>
          <w:b/>
          <w:bCs/>
          <w:lang w:val="en-GB" w:eastAsia="zh-CN"/>
        </w:rPr>
        <w:t>RAN2 agreements</w:t>
      </w:r>
      <w:r w:rsidR="008906E4">
        <w:rPr>
          <w:b/>
          <w:bCs/>
          <w:lang w:val="en-GB" w:eastAsia="zh-CN"/>
        </w:rPr>
        <w:t xml:space="preserve"> (selection)</w:t>
      </w:r>
    </w:p>
    <w:p w14:paraId="1AE43514" w14:textId="77777777" w:rsidR="004B31CC" w:rsidRDefault="004B31CC" w:rsidP="00213AD5">
      <w:pPr>
        <w:pStyle w:val="Agreement"/>
        <w:spacing w:before="0"/>
        <w:ind w:left="357" w:hanging="357"/>
      </w:pPr>
      <w:r>
        <w:t>The LP-WUS</w:t>
      </w:r>
      <w:r>
        <w:rPr>
          <w:rFonts w:eastAsia="SimSun"/>
        </w:rPr>
        <w:t xml:space="preserve"> related</w:t>
      </w:r>
      <w:r>
        <w:t xml:space="preserve"> configuration for IDLE/INACTIVE state is provided via system information. </w:t>
      </w:r>
      <w:r>
        <w:rPr>
          <w:rFonts w:eastAsia="SimSun"/>
        </w:rPr>
        <w:t>FFS if dedicated configuration is needed.</w:t>
      </w:r>
    </w:p>
    <w:p w14:paraId="3FD4F5EA" w14:textId="77777777" w:rsidR="004B31CC" w:rsidRDefault="004B31CC" w:rsidP="00213AD5">
      <w:pPr>
        <w:pStyle w:val="Agreement"/>
        <w:spacing w:before="0"/>
        <w:ind w:left="357" w:hanging="357"/>
      </w:pPr>
      <w:r>
        <w:rPr>
          <w:rFonts w:eastAsia="SimSun"/>
        </w:rPr>
        <w:t>Working assumption: t</w:t>
      </w:r>
      <w:r>
        <w:t>he LP-WUS configuration in SIB at least includes the following information:</w:t>
      </w:r>
    </w:p>
    <w:p w14:paraId="67EAEDF1" w14:textId="2C2BF1E2" w:rsidR="004B31CC" w:rsidRDefault="004B31CC" w:rsidP="0053197A">
      <w:pPr>
        <w:pStyle w:val="Agreement"/>
        <w:numPr>
          <w:ilvl w:val="1"/>
          <w:numId w:val="13"/>
        </w:numPr>
        <w:spacing w:before="0"/>
      </w:pPr>
      <w:r>
        <w:t>LP-SS configuration</w:t>
      </w:r>
    </w:p>
    <w:p w14:paraId="3AB731E2" w14:textId="2CEB271F" w:rsidR="004B31CC" w:rsidRDefault="004B31CC" w:rsidP="0053197A">
      <w:pPr>
        <w:pStyle w:val="Agreement"/>
        <w:numPr>
          <w:ilvl w:val="1"/>
          <w:numId w:val="13"/>
        </w:numPr>
        <w:spacing w:before="0"/>
      </w:pPr>
      <w:r>
        <w:t>LP-WUS configuration</w:t>
      </w:r>
    </w:p>
    <w:p w14:paraId="21018432" w14:textId="544896B2" w:rsidR="004B31CC" w:rsidRDefault="004B31CC" w:rsidP="0053197A">
      <w:pPr>
        <w:pStyle w:val="Agreement"/>
        <w:numPr>
          <w:ilvl w:val="1"/>
          <w:numId w:val="13"/>
        </w:numPr>
        <w:spacing w:before="0"/>
      </w:pPr>
      <w:r>
        <w:rPr>
          <w:rFonts w:eastAsia="SimSun"/>
        </w:rPr>
        <w:t xml:space="preserve">FFS on </w:t>
      </w:r>
      <w:r>
        <w:t xml:space="preserve">Entry/exit condition for LP-WUS monitoring </w:t>
      </w:r>
    </w:p>
    <w:p w14:paraId="52392484" w14:textId="77777777" w:rsidR="004B31CC" w:rsidRPr="009C3980" w:rsidRDefault="004B31CC" w:rsidP="00EC3D32">
      <w:pPr>
        <w:pStyle w:val="Agreement"/>
        <w:spacing w:before="0"/>
        <w:ind w:left="357" w:hanging="357"/>
        <w:rPr>
          <w:sz w:val="16"/>
          <w:szCs w:val="16"/>
        </w:rPr>
      </w:pPr>
      <w:r>
        <w:t xml:space="preserve">The PEI subgrouping method is taken as baseline for LP-WUS subgrouping, i.e. CN assigned and UE_ID based </w:t>
      </w:r>
      <w:r w:rsidRPr="009C3980">
        <w:rPr>
          <w:sz w:val="16"/>
          <w:szCs w:val="16"/>
        </w:rPr>
        <w:t xml:space="preserve">subgrouping. </w:t>
      </w:r>
      <w:r w:rsidRPr="009C3980">
        <w:rPr>
          <w:rFonts w:eastAsia="SimSun"/>
          <w:sz w:val="16"/>
          <w:szCs w:val="16"/>
        </w:rPr>
        <w:t xml:space="preserve">FFS </w:t>
      </w:r>
      <w:r w:rsidRPr="009C3980">
        <w:rPr>
          <w:sz w:val="16"/>
          <w:szCs w:val="16"/>
        </w:rPr>
        <w:t>the maximum number of subgroups</w:t>
      </w:r>
      <w:r w:rsidRPr="009C3980">
        <w:rPr>
          <w:rFonts w:eastAsia="SimSun"/>
          <w:sz w:val="16"/>
          <w:szCs w:val="16"/>
        </w:rPr>
        <w:t>.</w:t>
      </w:r>
    </w:p>
    <w:p w14:paraId="7E086826" w14:textId="77777777" w:rsidR="00213AD5" w:rsidRPr="009C3980" w:rsidRDefault="00213AD5" w:rsidP="00EC3D32">
      <w:pPr>
        <w:pStyle w:val="Doc-title"/>
        <w:rPr>
          <w:rFonts w:ascii="Times New Roman" w:eastAsia="SimSun" w:hAnsi="Times New Roman"/>
          <w:sz w:val="16"/>
          <w:szCs w:val="16"/>
          <w:u w:val="single"/>
          <w:lang w:eastAsia="zh-CN"/>
        </w:rPr>
      </w:pPr>
      <w:r w:rsidRPr="009C3980">
        <w:rPr>
          <w:rFonts w:ascii="Times New Roman" w:eastAsia="SimSun" w:hAnsi="Times New Roman"/>
          <w:sz w:val="16"/>
          <w:szCs w:val="16"/>
          <w:u w:val="single"/>
          <w:lang w:eastAsia="zh-CN"/>
        </w:rPr>
        <w:t>Entry/exit condition</w:t>
      </w:r>
    </w:p>
    <w:p w14:paraId="23907BBB" w14:textId="77777777" w:rsidR="00213AD5" w:rsidRPr="009C3980" w:rsidRDefault="00213AD5" w:rsidP="00EC3D32">
      <w:pPr>
        <w:pStyle w:val="Agreement"/>
        <w:tabs>
          <w:tab w:val="clear" w:pos="1619"/>
          <w:tab w:val="num" w:pos="0"/>
        </w:tabs>
        <w:spacing w:before="0"/>
        <w:ind w:left="357" w:hanging="357"/>
        <w:rPr>
          <w:sz w:val="16"/>
          <w:szCs w:val="16"/>
        </w:rPr>
      </w:pPr>
      <w:r w:rsidRPr="009C3980">
        <w:rPr>
          <w:sz w:val="16"/>
          <w:szCs w:val="16"/>
        </w:rPr>
        <w:t xml:space="preserve">RAN2 will further discuss the details about LP-WUS monitoring entry/exit conditions based on RAN1’s existing working assumptions. </w:t>
      </w:r>
    </w:p>
    <w:p w14:paraId="78E78D92" w14:textId="77777777" w:rsidR="00213AD5" w:rsidRPr="009C3980" w:rsidRDefault="00213AD5" w:rsidP="00EC3D32">
      <w:pPr>
        <w:pStyle w:val="Agreement"/>
        <w:tabs>
          <w:tab w:val="clear" w:pos="1619"/>
          <w:tab w:val="num" w:pos="0"/>
        </w:tabs>
        <w:spacing w:before="0"/>
        <w:ind w:left="357" w:hanging="357"/>
        <w:rPr>
          <w:sz w:val="16"/>
          <w:szCs w:val="16"/>
        </w:rPr>
      </w:pPr>
      <w:r w:rsidRPr="009C3980">
        <w:rPr>
          <w:sz w:val="16"/>
          <w:szCs w:val="16"/>
        </w:rPr>
        <w:t>The LP-WUS related configuration in SIB at least include the following information for IDLE/INACTIVE:</w:t>
      </w:r>
    </w:p>
    <w:p w14:paraId="662F15AB" w14:textId="395C2941" w:rsidR="00213AD5" w:rsidRPr="009C3980" w:rsidRDefault="00213AD5" w:rsidP="0053197A">
      <w:pPr>
        <w:pStyle w:val="Agreement"/>
        <w:numPr>
          <w:ilvl w:val="1"/>
          <w:numId w:val="14"/>
        </w:numPr>
        <w:spacing w:before="0"/>
        <w:rPr>
          <w:sz w:val="16"/>
          <w:szCs w:val="16"/>
        </w:rPr>
      </w:pPr>
      <w:r w:rsidRPr="009C3980">
        <w:rPr>
          <w:sz w:val="16"/>
          <w:szCs w:val="16"/>
        </w:rPr>
        <w:t>LP-SS configuration</w:t>
      </w:r>
    </w:p>
    <w:p w14:paraId="375F363C" w14:textId="1FA77796" w:rsidR="00213AD5" w:rsidRPr="009C3980" w:rsidRDefault="00213AD5" w:rsidP="0053197A">
      <w:pPr>
        <w:pStyle w:val="Agreement"/>
        <w:numPr>
          <w:ilvl w:val="1"/>
          <w:numId w:val="14"/>
        </w:numPr>
        <w:spacing w:before="0"/>
        <w:rPr>
          <w:sz w:val="16"/>
          <w:szCs w:val="16"/>
        </w:rPr>
      </w:pPr>
      <w:r w:rsidRPr="009C3980">
        <w:rPr>
          <w:sz w:val="16"/>
          <w:szCs w:val="16"/>
        </w:rPr>
        <w:t>LP-WUS configuration</w:t>
      </w:r>
    </w:p>
    <w:p w14:paraId="5AB071F7" w14:textId="76A36837" w:rsidR="00213AD5" w:rsidRPr="009C3980" w:rsidRDefault="00213AD5" w:rsidP="0053197A">
      <w:pPr>
        <w:pStyle w:val="Agreement"/>
        <w:numPr>
          <w:ilvl w:val="1"/>
          <w:numId w:val="14"/>
        </w:numPr>
        <w:spacing w:before="0"/>
        <w:rPr>
          <w:strike/>
          <w:sz w:val="16"/>
          <w:szCs w:val="16"/>
        </w:rPr>
      </w:pPr>
      <w:r w:rsidRPr="009C3980">
        <w:rPr>
          <w:sz w:val="16"/>
          <w:szCs w:val="16"/>
        </w:rPr>
        <w:t>Entry/exit condition for LP-WUS monitoring (FFS if it is always configured)</w:t>
      </w:r>
    </w:p>
    <w:p w14:paraId="3E10E639" w14:textId="77777777" w:rsidR="00213AD5" w:rsidRPr="009C3980" w:rsidRDefault="00213AD5" w:rsidP="00EC3D32">
      <w:pPr>
        <w:pStyle w:val="Agreement"/>
        <w:tabs>
          <w:tab w:val="clear" w:pos="1619"/>
          <w:tab w:val="num" w:pos="0"/>
        </w:tabs>
        <w:spacing w:before="0"/>
        <w:ind w:left="357" w:hanging="357"/>
        <w:rPr>
          <w:sz w:val="16"/>
          <w:szCs w:val="16"/>
        </w:rPr>
      </w:pPr>
      <w:r w:rsidRPr="009C3980">
        <w:rPr>
          <w:sz w:val="16"/>
          <w:szCs w:val="16"/>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295CFC37" w14:textId="77777777" w:rsidR="00213AD5" w:rsidRPr="009C3980" w:rsidRDefault="00213AD5" w:rsidP="00EC3D32">
      <w:pPr>
        <w:pStyle w:val="Agreement"/>
        <w:tabs>
          <w:tab w:val="clear" w:pos="1619"/>
          <w:tab w:val="num" w:pos="0"/>
        </w:tabs>
        <w:spacing w:before="0"/>
        <w:ind w:left="357" w:hanging="357"/>
        <w:rPr>
          <w:sz w:val="16"/>
          <w:szCs w:val="16"/>
        </w:rPr>
      </w:pPr>
      <w:r w:rsidRPr="009C3980">
        <w:rPr>
          <w:sz w:val="16"/>
          <w:szCs w:val="16"/>
        </w:rPr>
        <w:t>Baseline for exit condition definition: If the serving cell measurement result based on LR is below a threshold (if configured), UE monitors PO as in legacy and it may stop monitoring the LP-WUS.</w:t>
      </w:r>
    </w:p>
    <w:p w14:paraId="6F4485D8" w14:textId="77777777" w:rsidR="00213AD5" w:rsidRPr="009C3980" w:rsidRDefault="00213AD5" w:rsidP="00EC3D32">
      <w:pPr>
        <w:pStyle w:val="Doc-title"/>
        <w:rPr>
          <w:rFonts w:ascii="Times New Roman" w:eastAsia="SimSun" w:hAnsi="Times New Roman"/>
          <w:sz w:val="16"/>
          <w:szCs w:val="16"/>
          <w:u w:val="single"/>
          <w:lang w:eastAsia="zh-CN"/>
        </w:rPr>
      </w:pPr>
      <w:r w:rsidRPr="009C3980">
        <w:rPr>
          <w:rFonts w:ascii="Times New Roman" w:eastAsia="SimSun" w:hAnsi="Times New Roman"/>
          <w:sz w:val="16"/>
          <w:szCs w:val="16"/>
          <w:u w:val="single"/>
          <w:lang w:eastAsia="zh-CN"/>
        </w:rPr>
        <w:t>Sub-grouping</w:t>
      </w:r>
    </w:p>
    <w:p w14:paraId="32CFB4B1" w14:textId="77777777" w:rsidR="00213AD5" w:rsidRPr="009C3980" w:rsidRDefault="00213AD5" w:rsidP="00EC3D32">
      <w:pPr>
        <w:pStyle w:val="Agreement"/>
        <w:tabs>
          <w:tab w:val="clear" w:pos="1619"/>
        </w:tabs>
        <w:spacing w:before="0"/>
        <w:ind w:left="357" w:hanging="357"/>
        <w:rPr>
          <w:sz w:val="16"/>
          <w:szCs w:val="16"/>
        </w:rPr>
      </w:pPr>
      <w:r w:rsidRPr="009C3980">
        <w:rPr>
          <w:sz w:val="16"/>
          <w:szCs w:val="16"/>
        </w:rPr>
        <w:t>RAN2 understand that if UE is configured with CN-based LP-WUS subgrouping, it is up to CN to assign the LP-WUS subgroup ID to the UE.</w:t>
      </w:r>
    </w:p>
    <w:p w14:paraId="6553C2A4" w14:textId="77777777" w:rsidR="00213AD5" w:rsidRPr="009C3980" w:rsidRDefault="00213AD5" w:rsidP="00EC3D32">
      <w:pPr>
        <w:pStyle w:val="Agreement"/>
        <w:tabs>
          <w:tab w:val="clear" w:pos="1619"/>
        </w:tabs>
        <w:spacing w:before="0"/>
        <w:ind w:left="357" w:hanging="357"/>
        <w:rPr>
          <w:sz w:val="16"/>
          <w:szCs w:val="16"/>
        </w:rPr>
      </w:pPr>
      <w:r w:rsidRPr="009C3980">
        <w:rPr>
          <w:sz w:val="16"/>
          <w:szCs w:val="16"/>
        </w:rPr>
        <w:t xml:space="preserve">RAN2 assume the maximum number of subgroups that can be configured for LP-WUS subgrouping is no less than 8. </w:t>
      </w:r>
    </w:p>
    <w:p w14:paraId="595EED56" w14:textId="77777777" w:rsidR="00213AD5" w:rsidRPr="005D5328" w:rsidRDefault="00213AD5" w:rsidP="00EC3D32">
      <w:pPr>
        <w:pStyle w:val="Doc-title"/>
        <w:rPr>
          <w:rFonts w:ascii="Times New Roman" w:hAnsi="Times New Roman"/>
          <w:sz w:val="16"/>
          <w:szCs w:val="16"/>
          <w:u w:val="single"/>
          <w:lang w:eastAsia="zh-CN"/>
        </w:rPr>
      </w:pPr>
      <w:r w:rsidRPr="009C3980">
        <w:rPr>
          <w:rFonts w:ascii="Times New Roman" w:hAnsi="Times New Roman"/>
          <w:sz w:val="16"/>
          <w:szCs w:val="16"/>
          <w:u w:val="single"/>
          <w:lang w:eastAsia="zh-CN"/>
        </w:rPr>
        <w:t>SI reception</w:t>
      </w:r>
    </w:p>
    <w:p w14:paraId="29C3DB54" w14:textId="77777777" w:rsidR="00213AD5" w:rsidRPr="005D5328" w:rsidRDefault="00213AD5" w:rsidP="00EC3D32">
      <w:pPr>
        <w:pStyle w:val="Agreement"/>
        <w:tabs>
          <w:tab w:val="clear" w:pos="1619"/>
          <w:tab w:val="num" w:pos="426"/>
        </w:tabs>
        <w:spacing w:before="0"/>
        <w:ind w:left="357" w:hanging="357"/>
        <w:rPr>
          <w:sz w:val="16"/>
          <w:szCs w:val="16"/>
        </w:rPr>
      </w:pPr>
      <w:r w:rsidRPr="005D5328">
        <w:rPr>
          <w:sz w:val="16"/>
          <w:szCs w:val="16"/>
        </w:rPr>
        <w:t>From RAN2 perspective, no new procedure is introduced for SI reception/updates.</w:t>
      </w:r>
    </w:p>
    <w:p w14:paraId="1D50414B" w14:textId="77777777" w:rsidR="00521098" w:rsidRPr="005D5328" w:rsidRDefault="00521098" w:rsidP="00521098">
      <w:pPr>
        <w:pStyle w:val="Doc-text2"/>
        <w:rPr>
          <w:rFonts w:ascii="Times New Roman" w:hAnsi="Times New Roman"/>
          <w:sz w:val="16"/>
          <w:szCs w:val="16"/>
        </w:rPr>
      </w:pPr>
    </w:p>
    <w:p w14:paraId="3F140479" w14:textId="77777777" w:rsidR="00521098" w:rsidRPr="005D5328" w:rsidRDefault="00521098" w:rsidP="00521098">
      <w:pPr>
        <w:pStyle w:val="Doc-title"/>
        <w:rPr>
          <w:rFonts w:ascii="Times New Roman" w:eastAsia="SimSun" w:hAnsi="Times New Roman"/>
          <w:sz w:val="16"/>
          <w:szCs w:val="16"/>
          <w:u w:val="single"/>
          <w:lang w:eastAsia="zh-CN"/>
        </w:rPr>
      </w:pPr>
      <w:r w:rsidRPr="005D5328">
        <w:rPr>
          <w:rFonts w:ascii="Times New Roman" w:eastAsia="SimSun" w:hAnsi="Times New Roman"/>
          <w:sz w:val="16"/>
          <w:szCs w:val="16"/>
          <w:u w:val="single"/>
          <w:lang w:eastAsia="zh-CN"/>
        </w:rPr>
        <w:t>LP-WUS configuration</w:t>
      </w:r>
    </w:p>
    <w:p w14:paraId="7DFC5B1D" w14:textId="77777777" w:rsidR="00521098" w:rsidRPr="005D5328" w:rsidRDefault="00521098" w:rsidP="00521098">
      <w:pPr>
        <w:pStyle w:val="Doc-title"/>
        <w:rPr>
          <w:rFonts w:ascii="Times New Roman" w:eastAsia="SimSun" w:hAnsi="Times New Roman"/>
          <w:i/>
          <w:sz w:val="16"/>
          <w:szCs w:val="16"/>
          <w:lang w:eastAsia="zh-CN"/>
        </w:rPr>
      </w:pPr>
      <w:r w:rsidRPr="005D5328">
        <w:rPr>
          <w:rFonts w:ascii="Times New Roman" w:eastAsia="SimSun" w:hAnsi="Times New Roman"/>
          <w:i/>
          <w:sz w:val="16"/>
          <w:szCs w:val="16"/>
          <w:lang w:eastAsia="zh-CN"/>
        </w:rPr>
        <w:t xml:space="preserve">(Whether dedicated </w:t>
      </w:r>
      <w:proofErr w:type="spellStart"/>
      <w:r w:rsidRPr="005D5328">
        <w:rPr>
          <w:rFonts w:ascii="Times New Roman" w:eastAsia="SimSun" w:hAnsi="Times New Roman"/>
          <w:i/>
          <w:sz w:val="16"/>
          <w:szCs w:val="16"/>
          <w:lang w:eastAsia="zh-CN"/>
        </w:rPr>
        <w:t>configration</w:t>
      </w:r>
      <w:proofErr w:type="spellEnd"/>
      <w:r w:rsidRPr="005D5328">
        <w:rPr>
          <w:rFonts w:ascii="Times New Roman" w:eastAsia="SimSun" w:hAnsi="Times New Roman"/>
          <w:i/>
          <w:sz w:val="16"/>
          <w:szCs w:val="16"/>
          <w:lang w:eastAsia="zh-CN"/>
        </w:rPr>
        <w:t xml:space="preserve"> is needed or not)</w:t>
      </w:r>
    </w:p>
    <w:p w14:paraId="55405A79" w14:textId="77777777" w:rsidR="00521098" w:rsidRPr="005D5328" w:rsidRDefault="00521098" w:rsidP="00521098">
      <w:pPr>
        <w:pStyle w:val="Agreement"/>
        <w:numPr>
          <w:ilvl w:val="0"/>
          <w:numId w:val="5"/>
        </w:numPr>
        <w:spacing w:before="0"/>
        <w:ind w:left="426" w:hanging="426"/>
        <w:rPr>
          <w:sz w:val="16"/>
          <w:szCs w:val="16"/>
          <w:lang w:eastAsia="zh-CN"/>
        </w:rPr>
      </w:pPr>
      <w:r w:rsidRPr="005D5328">
        <w:rPr>
          <w:sz w:val="16"/>
          <w:szCs w:val="16"/>
          <w:lang w:eastAsia="zh-CN"/>
        </w:rPr>
        <w:t>Baseline: The network does not need to be aware of whether the UE is monitoring LP-WUS or not in RRC_IDLE/INACTIVE</w:t>
      </w:r>
    </w:p>
    <w:p w14:paraId="20DBC660" w14:textId="77777777" w:rsidR="00521098" w:rsidRPr="005D5328" w:rsidRDefault="00521098" w:rsidP="00521098">
      <w:pPr>
        <w:pStyle w:val="Doc-title"/>
        <w:rPr>
          <w:rFonts w:ascii="Times New Roman" w:eastAsia="SimSun" w:hAnsi="Times New Roman"/>
          <w:i/>
          <w:sz w:val="16"/>
          <w:szCs w:val="16"/>
          <w:lang w:eastAsia="zh-CN"/>
        </w:rPr>
      </w:pPr>
      <w:r w:rsidRPr="005D5328">
        <w:rPr>
          <w:rFonts w:ascii="Times New Roman" w:eastAsia="SimSun" w:hAnsi="Times New Roman"/>
          <w:i/>
          <w:sz w:val="16"/>
          <w:szCs w:val="16"/>
          <w:lang w:eastAsia="zh-CN"/>
        </w:rPr>
        <w:t xml:space="preserve">(Whether configuration of entry/exit </w:t>
      </w:r>
      <w:proofErr w:type="spellStart"/>
      <w:r w:rsidRPr="005D5328">
        <w:rPr>
          <w:rFonts w:ascii="Times New Roman" w:eastAsia="SimSun" w:hAnsi="Times New Roman"/>
          <w:i/>
          <w:sz w:val="16"/>
          <w:szCs w:val="16"/>
          <w:lang w:eastAsia="zh-CN"/>
        </w:rPr>
        <w:t>condtion</w:t>
      </w:r>
      <w:proofErr w:type="spellEnd"/>
      <w:r w:rsidRPr="005D5328">
        <w:rPr>
          <w:rFonts w:ascii="Times New Roman" w:eastAsia="SimSun" w:hAnsi="Times New Roman"/>
          <w:i/>
          <w:sz w:val="16"/>
          <w:szCs w:val="16"/>
          <w:lang w:eastAsia="zh-CN"/>
        </w:rPr>
        <w:t xml:space="preserve"> is mandatory or not)</w:t>
      </w:r>
    </w:p>
    <w:p w14:paraId="430B4A2F" w14:textId="346E9EC9" w:rsidR="00521098" w:rsidRPr="005D5328" w:rsidRDefault="00521098" w:rsidP="00521098">
      <w:pPr>
        <w:pStyle w:val="Agreement"/>
        <w:numPr>
          <w:ilvl w:val="0"/>
          <w:numId w:val="5"/>
        </w:numPr>
        <w:tabs>
          <w:tab w:val="clear" w:pos="541"/>
          <w:tab w:val="num" w:pos="2552"/>
        </w:tabs>
        <w:spacing w:before="0"/>
        <w:ind w:left="426" w:hanging="426"/>
        <w:rPr>
          <w:sz w:val="16"/>
          <w:szCs w:val="16"/>
          <w:lang w:eastAsia="zh-CN"/>
        </w:rPr>
      </w:pPr>
      <w:r w:rsidRPr="005D5328">
        <w:rPr>
          <w:sz w:val="16"/>
          <w:szCs w:val="16"/>
          <w:lang w:eastAsia="zh-CN"/>
        </w:rPr>
        <w:t>Separate entry/exit thresholds can be configured for OFDM-based and OOK-based WUR if a cell supports both types of LRs. Signalling details are FFS.</w:t>
      </w:r>
    </w:p>
    <w:p w14:paraId="2329C318" w14:textId="77777777" w:rsidR="00521098" w:rsidRPr="005D5328" w:rsidRDefault="00521098" w:rsidP="00521098">
      <w:pPr>
        <w:pStyle w:val="Doc-title"/>
        <w:rPr>
          <w:rFonts w:ascii="Times New Roman" w:eastAsia="SimSun" w:hAnsi="Times New Roman"/>
          <w:sz w:val="16"/>
          <w:szCs w:val="16"/>
          <w:u w:val="single"/>
          <w:lang w:eastAsia="zh-CN"/>
        </w:rPr>
      </w:pPr>
      <w:r w:rsidRPr="005D5328">
        <w:rPr>
          <w:rFonts w:ascii="Times New Roman" w:eastAsia="SimSun" w:hAnsi="Times New Roman"/>
          <w:sz w:val="16"/>
          <w:szCs w:val="16"/>
          <w:u w:val="single"/>
          <w:lang w:eastAsia="zh-CN"/>
        </w:rPr>
        <w:t>LP-WUS entry/exit condition</w:t>
      </w:r>
    </w:p>
    <w:p w14:paraId="142E3747" w14:textId="77777777" w:rsidR="00521098" w:rsidRPr="005D5328" w:rsidRDefault="00521098" w:rsidP="00521098">
      <w:pPr>
        <w:pStyle w:val="Agreement"/>
        <w:numPr>
          <w:ilvl w:val="0"/>
          <w:numId w:val="5"/>
        </w:numPr>
        <w:spacing w:before="0"/>
        <w:ind w:left="426" w:hanging="426"/>
        <w:rPr>
          <w:sz w:val="16"/>
          <w:szCs w:val="16"/>
          <w:lang w:eastAsia="zh-CN"/>
        </w:rPr>
      </w:pPr>
      <w:r w:rsidRPr="005D5328">
        <w:rPr>
          <w:sz w:val="16"/>
          <w:szCs w:val="16"/>
          <w:lang w:eastAsia="zh-CN"/>
        </w:rPr>
        <w:t>Working assumption (can revisit if R1/R4 reached different conclusions): If the entry/exit conditions are configured, besides MR-based thresholds, LP-WUS monitoring entry condition can also include LR-based thresholds.</w:t>
      </w:r>
    </w:p>
    <w:p w14:paraId="4C0B642D" w14:textId="77777777" w:rsidR="00521098" w:rsidRPr="005D5328" w:rsidRDefault="00521098" w:rsidP="00521098">
      <w:pPr>
        <w:pStyle w:val="Agreement"/>
        <w:numPr>
          <w:ilvl w:val="0"/>
          <w:numId w:val="5"/>
        </w:numPr>
        <w:spacing w:before="0"/>
        <w:ind w:left="426" w:hanging="426"/>
        <w:rPr>
          <w:sz w:val="16"/>
          <w:szCs w:val="16"/>
          <w:lang w:eastAsia="zh-CN"/>
        </w:rPr>
      </w:pPr>
      <w:r w:rsidRPr="005D5328">
        <w:rPr>
          <w:sz w:val="16"/>
          <w:szCs w:val="16"/>
          <w:lang w:eastAsia="zh-CN"/>
        </w:rPr>
        <w:t xml:space="preserve">The metrics for serving cell quality measured by MR/LR for entry condition includes (LP-)RSRP and optional (LP-)RSRQ. </w:t>
      </w:r>
    </w:p>
    <w:p w14:paraId="6C0EF3D4" w14:textId="77777777" w:rsidR="00521098" w:rsidRPr="005D5328" w:rsidRDefault="00521098" w:rsidP="000F0C9D">
      <w:pPr>
        <w:pStyle w:val="Agreement"/>
        <w:numPr>
          <w:ilvl w:val="0"/>
          <w:numId w:val="5"/>
        </w:numPr>
        <w:tabs>
          <w:tab w:val="clear" w:pos="541"/>
        </w:tabs>
        <w:spacing w:before="0"/>
        <w:ind w:left="426" w:hanging="426"/>
        <w:rPr>
          <w:sz w:val="16"/>
          <w:szCs w:val="16"/>
          <w:lang w:eastAsia="zh-CN"/>
        </w:rPr>
      </w:pPr>
      <w:r w:rsidRPr="005D5328">
        <w:rPr>
          <w:sz w:val="16"/>
          <w:szCs w:val="16"/>
          <w:lang w:eastAsia="zh-CN"/>
        </w:rPr>
        <w:t xml:space="preserve">The metrics for serving cell quality measured by LR for exit condition includes (LP-)RSRP and optional (LP-)RSRQ. </w:t>
      </w:r>
    </w:p>
    <w:p w14:paraId="14ACF1EC" w14:textId="77777777" w:rsidR="00521098" w:rsidRPr="005D5328" w:rsidRDefault="00521098" w:rsidP="00521098">
      <w:pPr>
        <w:pStyle w:val="Doc-text2"/>
        <w:ind w:left="0" w:firstLine="0"/>
        <w:rPr>
          <w:rFonts w:ascii="Times New Roman" w:eastAsia="SimSun" w:hAnsi="Times New Roman"/>
          <w:sz w:val="16"/>
          <w:szCs w:val="16"/>
          <w:lang w:eastAsia="zh-CN"/>
        </w:rPr>
      </w:pPr>
    </w:p>
    <w:p w14:paraId="49C99F69" w14:textId="77777777" w:rsidR="00521098" w:rsidRPr="005D5328" w:rsidRDefault="00521098" w:rsidP="00521098">
      <w:pPr>
        <w:pStyle w:val="Doc-text2"/>
        <w:ind w:left="0" w:firstLine="0"/>
        <w:rPr>
          <w:rFonts w:ascii="Times New Roman" w:eastAsia="SimSun" w:hAnsi="Times New Roman"/>
          <w:sz w:val="16"/>
          <w:szCs w:val="16"/>
          <w:u w:val="single"/>
          <w:lang w:eastAsia="zh-CN"/>
        </w:rPr>
      </w:pPr>
      <w:r w:rsidRPr="005D5328">
        <w:rPr>
          <w:rFonts w:ascii="Times New Roman" w:eastAsia="SimSun" w:hAnsi="Times New Roman"/>
          <w:sz w:val="16"/>
          <w:szCs w:val="16"/>
          <w:u w:val="single"/>
          <w:lang w:eastAsia="zh-CN"/>
        </w:rPr>
        <w:t>LP-WUS Subgrouping</w:t>
      </w:r>
    </w:p>
    <w:p w14:paraId="11C73A94" w14:textId="52EDE4A0" w:rsidR="0018365A" w:rsidRDefault="00521098" w:rsidP="00410BDD">
      <w:pPr>
        <w:pStyle w:val="Agreement"/>
        <w:numPr>
          <w:ilvl w:val="0"/>
          <w:numId w:val="0"/>
        </w:numPr>
        <w:spacing w:before="0"/>
        <w:ind w:left="567"/>
        <w:rPr>
          <w:b w:val="0"/>
          <w:sz w:val="16"/>
          <w:szCs w:val="16"/>
          <w:lang w:val="en-US" w:eastAsia="zh-CN"/>
        </w:rPr>
      </w:pPr>
      <w:r w:rsidRPr="005D5328">
        <w:rPr>
          <w:b w:val="0"/>
          <w:sz w:val="16"/>
          <w:szCs w:val="16"/>
          <w:lang w:val="en-US" w:eastAsia="zh-CN"/>
        </w:rPr>
        <w:t>?? In UE_ID based subgrouping, a mechanism should be applied that allocates PEI and LP-WUS subgroups independently and separately (if UE is configured to use both PEI and LP-WUS and if UE support both) in order to reduce the false paging rate. FFS on detailed configurations.</w:t>
      </w:r>
    </w:p>
    <w:p w14:paraId="47DB4D98" w14:textId="77777777" w:rsidR="00410BDD" w:rsidRPr="00410BDD" w:rsidRDefault="00410BDD" w:rsidP="00410BDD">
      <w:pPr>
        <w:pStyle w:val="Doc-text2"/>
        <w:rPr>
          <w:lang w:val="en-US" w:eastAsia="zh-CN"/>
        </w:rPr>
      </w:pPr>
    </w:p>
    <w:p w14:paraId="26EBB7F9" w14:textId="0AA400B7" w:rsidR="00410BDD" w:rsidRPr="00410BDD" w:rsidRDefault="00410BDD" w:rsidP="00410BDD">
      <w:pPr>
        <w:outlineLvl w:val="1"/>
        <w:rPr>
          <w:b/>
          <w:bCs/>
          <w:lang w:val="en-GB" w:eastAsia="zh-CN"/>
        </w:rPr>
      </w:pPr>
      <w:r w:rsidRPr="00AE79E7">
        <w:rPr>
          <w:b/>
          <w:bCs/>
          <w:lang w:val="en-GB" w:eastAsia="zh-CN"/>
        </w:rPr>
        <w:t>RAN</w:t>
      </w:r>
      <w:r>
        <w:rPr>
          <w:b/>
          <w:bCs/>
          <w:lang w:val="en-GB" w:eastAsia="zh-CN"/>
        </w:rPr>
        <w:t>4</w:t>
      </w:r>
      <w:r w:rsidRPr="00AE79E7">
        <w:rPr>
          <w:b/>
          <w:bCs/>
          <w:lang w:val="en-GB" w:eastAsia="zh-CN"/>
        </w:rPr>
        <w:t xml:space="preserve"> agreements</w:t>
      </w:r>
      <w:r>
        <w:rPr>
          <w:b/>
          <w:bCs/>
          <w:lang w:val="en-GB" w:eastAsia="zh-CN"/>
        </w:rPr>
        <w:t xml:space="preserve"> (selection)</w:t>
      </w:r>
    </w:p>
    <w:p w14:paraId="601F1113" w14:textId="77777777" w:rsidR="00410BDD" w:rsidRPr="00410BDD" w:rsidRDefault="00410BDD" w:rsidP="00410BDD">
      <w:pPr>
        <w:spacing w:after="0"/>
        <w:rPr>
          <w:rFonts w:ascii="Times New Roman" w:eastAsia="Times New Roman" w:hAnsi="Times New Roman"/>
          <w:color w:val="000000"/>
          <w:sz w:val="16"/>
          <w:szCs w:val="16"/>
          <w:lang w:eastAsia="zh-CN"/>
        </w:rPr>
      </w:pPr>
      <w:r w:rsidRPr="00410BDD">
        <w:rPr>
          <w:rFonts w:ascii="Times New Roman" w:eastAsia="Times New Roman" w:hAnsi="Times New Roman"/>
          <w:color w:val="000000"/>
          <w:sz w:val="16"/>
          <w:szCs w:val="16"/>
          <w:highlight w:val="green"/>
          <w:lang w:eastAsia="zh-CN"/>
        </w:rPr>
        <w:t>Agreement:</w:t>
      </w:r>
    </w:p>
    <w:p w14:paraId="22DEEA3C" w14:textId="77777777" w:rsidR="00410BDD" w:rsidRPr="00410BDD" w:rsidRDefault="00410BDD" w:rsidP="0053197A">
      <w:pPr>
        <w:numPr>
          <w:ilvl w:val="0"/>
          <w:numId w:val="26"/>
        </w:numPr>
        <w:spacing w:after="0"/>
        <w:textAlignment w:val="center"/>
        <w:rPr>
          <w:rFonts w:ascii="Times New Roman" w:eastAsia="Times New Roman" w:hAnsi="Times New Roman"/>
          <w:sz w:val="16"/>
          <w:szCs w:val="16"/>
          <w:lang w:eastAsia="zh-CN"/>
        </w:rPr>
      </w:pPr>
      <w:r w:rsidRPr="00410BDD">
        <w:rPr>
          <w:rFonts w:ascii="Times New Roman" w:eastAsia="Times New Roman" w:hAnsi="Times New Roman"/>
          <w:color w:val="000000"/>
          <w:sz w:val="16"/>
          <w:szCs w:val="16"/>
          <w:lang w:eastAsia="zh-CN"/>
        </w:rPr>
        <w:t>Support case #3</w:t>
      </w:r>
    </w:p>
    <w:p w14:paraId="5CCCBB97" w14:textId="77777777" w:rsidR="00410BDD" w:rsidRPr="00410BDD" w:rsidRDefault="00410BDD" w:rsidP="0053197A">
      <w:pPr>
        <w:numPr>
          <w:ilvl w:val="1"/>
          <w:numId w:val="26"/>
        </w:numPr>
        <w:spacing w:after="0"/>
        <w:textAlignment w:val="center"/>
        <w:rPr>
          <w:rFonts w:ascii="Times New Roman" w:eastAsia="Times New Roman" w:hAnsi="Times New Roman"/>
          <w:sz w:val="16"/>
          <w:szCs w:val="16"/>
          <w:lang w:eastAsia="zh-CN"/>
        </w:rPr>
      </w:pPr>
      <w:r w:rsidRPr="00410BDD">
        <w:rPr>
          <w:rFonts w:ascii="Times New Roman" w:eastAsia="Times New Roman" w:hAnsi="Times New Roman"/>
          <w:color w:val="000000"/>
          <w:sz w:val="16"/>
          <w:szCs w:val="16"/>
          <w:lang w:eastAsia="zh-CN"/>
        </w:rPr>
        <w:t>For serving cell measurement, further discuss:</w:t>
      </w:r>
    </w:p>
    <w:p w14:paraId="354567BF" w14:textId="77777777" w:rsidR="00410BDD" w:rsidRPr="00410BDD" w:rsidRDefault="00410BDD" w:rsidP="0053197A">
      <w:pPr>
        <w:numPr>
          <w:ilvl w:val="2"/>
          <w:numId w:val="26"/>
        </w:numPr>
        <w:spacing w:after="0"/>
        <w:textAlignment w:val="center"/>
        <w:rPr>
          <w:rFonts w:ascii="Times New Roman" w:eastAsia="Times New Roman" w:hAnsi="Times New Roman"/>
          <w:sz w:val="16"/>
          <w:szCs w:val="16"/>
          <w:lang w:eastAsia="zh-CN"/>
        </w:rPr>
      </w:pPr>
      <w:r w:rsidRPr="00410BDD">
        <w:rPr>
          <w:rFonts w:ascii="Times New Roman" w:eastAsia="Times New Roman" w:hAnsi="Times New Roman"/>
          <w:color w:val="000000"/>
          <w:sz w:val="16"/>
          <w:szCs w:val="16"/>
          <w:lang w:eastAsia="zh-CN"/>
        </w:rPr>
        <w:t>Option 1: Further discuss whether to combine the measurements across the two radios, i.e., MR and WUR</w:t>
      </w:r>
    </w:p>
    <w:p w14:paraId="42A9E6B3" w14:textId="77777777" w:rsidR="00410BDD" w:rsidRPr="00410BDD" w:rsidRDefault="00410BDD" w:rsidP="0053197A">
      <w:pPr>
        <w:numPr>
          <w:ilvl w:val="2"/>
          <w:numId w:val="26"/>
        </w:numPr>
        <w:spacing w:after="0"/>
        <w:textAlignment w:val="center"/>
        <w:rPr>
          <w:rFonts w:ascii="Times New Roman" w:eastAsia="Times New Roman" w:hAnsi="Times New Roman"/>
          <w:sz w:val="16"/>
          <w:szCs w:val="16"/>
          <w:lang w:eastAsia="zh-CN"/>
        </w:rPr>
      </w:pPr>
      <w:r w:rsidRPr="00410BDD">
        <w:rPr>
          <w:rFonts w:ascii="Times New Roman" w:eastAsia="Times New Roman" w:hAnsi="Times New Roman"/>
          <w:color w:val="000000"/>
          <w:sz w:val="16"/>
          <w:szCs w:val="16"/>
          <w:lang w:eastAsia="zh-CN"/>
        </w:rPr>
        <w:t>Option 2: From RAN4 requirement perspective, not consider combining the measurements across the two radios, i.e., MR and WUR</w:t>
      </w:r>
    </w:p>
    <w:p w14:paraId="0B04327A" w14:textId="77777777" w:rsidR="00410BDD" w:rsidRPr="00410BDD" w:rsidRDefault="00410BDD" w:rsidP="0053197A">
      <w:pPr>
        <w:numPr>
          <w:ilvl w:val="2"/>
          <w:numId w:val="26"/>
        </w:numPr>
        <w:spacing w:after="0"/>
        <w:textAlignment w:val="center"/>
        <w:rPr>
          <w:rFonts w:ascii="Times New Roman" w:eastAsia="Times New Roman" w:hAnsi="Times New Roman"/>
          <w:sz w:val="16"/>
          <w:szCs w:val="16"/>
          <w:lang w:eastAsia="zh-CN"/>
        </w:rPr>
      </w:pPr>
      <w:r w:rsidRPr="00410BDD">
        <w:rPr>
          <w:rFonts w:ascii="Times New Roman" w:eastAsia="Times New Roman" w:hAnsi="Times New Roman"/>
          <w:color w:val="000000"/>
          <w:sz w:val="16"/>
          <w:szCs w:val="16"/>
          <w:lang w:eastAsia="zh-CN"/>
        </w:rPr>
        <w:t>Option 3: It is up to UE implementation whether to combine the measurement across the two radios.</w:t>
      </w:r>
    </w:p>
    <w:p w14:paraId="3B1136CE" w14:textId="77777777" w:rsidR="00410BDD" w:rsidRPr="00410BDD" w:rsidRDefault="00410BDD" w:rsidP="0053197A">
      <w:pPr>
        <w:numPr>
          <w:ilvl w:val="2"/>
          <w:numId w:val="26"/>
        </w:numPr>
        <w:spacing w:after="0"/>
        <w:textAlignment w:val="center"/>
        <w:rPr>
          <w:rFonts w:ascii="Times New Roman" w:eastAsia="Times New Roman" w:hAnsi="Times New Roman"/>
          <w:sz w:val="16"/>
          <w:szCs w:val="16"/>
          <w:lang w:eastAsia="zh-CN"/>
        </w:rPr>
      </w:pPr>
      <w:r w:rsidRPr="00410BDD">
        <w:rPr>
          <w:rFonts w:ascii="Times New Roman" w:eastAsia="Times New Roman" w:hAnsi="Times New Roman"/>
          <w:color w:val="000000"/>
          <w:sz w:val="16"/>
          <w:szCs w:val="16"/>
          <w:lang w:eastAsia="zh-CN"/>
        </w:rPr>
        <w:t xml:space="preserve">Other options are not precluded. </w:t>
      </w:r>
    </w:p>
    <w:tbl>
      <w:tblPr>
        <w:tblW w:w="0" w:type="auto"/>
        <w:tblInd w:w="156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045"/>
        <w:gridCol w:w="2141"/>
        <w:gridCol w:w="2237"/>
        <w:gridCol w:w="1357"/>
      </w:tblGrid>
      <w:tr w:rsidR="00410BDD" w:rsidRPr="00410BDD" w14:paraId="535316A0" w14:textId="77777777" w:rsidTr="001F18F2">
        <w:tc>
          <w:tcPr>
            <w:tcW w:w="2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70576D" w14:textId="77777777" w:rsidR="00410BDD" w:rsidRPr="00410BDD" w:rsidRDefault="00410BDD" w:rsidP="00410BDD">
            <w:pPr>
              <w:spacing w:after="0"/>
              <w:rPr>
                <w:rFonts w:ascii="Times New Roman" w:eastAsia="Times New Roman" w:hAnsi="Times New Roman"/>
                <w:sz w:val="16"/>
                <w:szCs w:val="16"/>
                <w:lang w:eastAsia="zh-CN"/>
              </w:rPr>
            </w:pPr>
            <w:r w:rsidRPr="00410BDD">
              <w:rPr>
                <w:rFonts w:ascii="Times New Roman" w:eastAsia="Times New Roman" w:hAnsi="Times New Roman"/>
                <w:sz w:val="16"/>
                <w:szCs w:val="16"/>
                <w:lang w:eastAsia="zh-CN"/>
              </w:rPr>
              <w:t>RRM measurement case index</w:t>
            </w:r>
          </w:p>
        </w:tc>
        <w:tc>
          <w:tcPr>
            <w:tcW w:w="2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D6BB3A" w14:textId="77777777" w:rsidR="00410BDD" w:rsidRPr="00410BDD" w:rsidRDefault="00410BDD" w:rsidP="00410BDD">
            <w:pPr>
              <w:spacing w:after="0"/>
              <w:rPr>
                <w:rFonts w:ascii="Times New Roman" w:eastAsia="Times New Roman" w:hAnsi="Times New Roman"/>
                <w:sz w:val="16"/>
                <w:szCs w:val="16"/>
                <w:lang w:eastAsia="zh-CN"/>
              </w:rPr>
            </w:pPr>
            <w:r w:rsidRPr="00410BDD">
              <w:rPr>
                <w:rFonts w:ascii="Times New Roman" w:eastAsia="Times New Roman" w:hAnsi="Times New Roman"/>
                <w:sz w:val="16"/>
                <w:szCs w:val="16"/>
                <w:lang w:eastAsia="zh-CN"/>
              </w:rPr>
              <w:t>MR serving cell measurement</w:t>
            </w:r>
          </w:p>
        </w:tc>
        <w:tc>
          <w:tcPr>
            <w:tcW w:w="3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D9769E" w14:textId="77777777" w:rsidR="00410BDD" w:rsidRPr="00410BDD" w:rsidRDefault="00410BDD" w:rsidP="00410BDD">
            <w:pPr>
              <w:spacing w:after="0"/>
              <w:rPr>
                <w:rFonts w:ascii="Times New Roman" w:eastAsia="Times New Roman" w:hAnsi="Times New Roman"/>
                <w:sz w:val="16"/>
                <w:szCs w:val="16"/>
                <w:lang w:eastAsia="zh-CN"/>
              </w:rPr>
            </w:pPr>
            <w:r w:rsidRPr="00410BDD">
              <w:rPr>
                <w:rFonts w:ascii="Times New Roman" w:eastAsia="Times New Roman" w:hAnsi="Times New Roman"/>
                <w:sz w:val="16"/>
                <w:szCs w:val="16"/>
                <w:lang w:eastAsia="zh-CN"/>
              </w:rPr>
              <w:t>MR neighboring cell measurement</w:t>
            </w:r>
          </w:p>
        </w:tc>
        <w:tc>
          <w:tcPr>
            <w:tcW w:w="16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A83701" w14:textId="77777777" w:rsidR="00410BDD" w:rsidRPr="00410BDD" w:rsidRDefault="00410BDD" w:rsidP="00410BDD">
            <w:pPr>
              <w:spacing w:after="0"/>
              <w:rPr>
                <w:rFonts w:ascii="Times New Roman" w:eastAsia="Times New Roman" w:hAnsi="Times New Roman"/>
                <w:sz w:val="16"/>
                <w:szCs w:val="16"/>
                <w:lang w:eastAsia="zh-CN"/>
              </w:rPr>
            </w:pPr>
            <w:r w:rsidRPr="00410BDD">
              <w:rPr>
                <w:rFonts w:ascii="Times New Roman" w:eastAsia="Times New Roman" w:hAnsi="Times New Roman"/>
                <w:sz w:val="16"/>
                <w:szCs w:val="16"/>
                <w:lang w:eastAsia="zh-CN"/>
              </w:rPr>
              <w:t>LR measurement</w:t>
            </w:r>
          </w:p>
        </w:tc>
      </w:tr>
      <w:tr w:rsidR="00410BDD" w:rsidRPr="00410BDD" w14:paraId="65345BFA" w14:textId="77777777" w:rsidTr="001F18F2">
        <w:tc>
          <w:tcPr>
            <w:tcW w:w="28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97DC3B" w14:textId="77777777" w:rsidR="00410BDD" w:rsidRPr="00410BDD" w:rsidRDefault="00410BDD" w:rsidP="00410BDD">
            <w:pPr>
              <w:spacing w:after="0"/>
              <w:rPr>
                <w:rFonts w:ascii="Times New Roman" w:eastAsia="Times New Roman" w:hAnsi="Times New Roman"/>
                <w:color w:val="000000"/>
                <w:sz w:val="16"/>
                <w:szCs w:val="16"/>
                <w:lang w:eastAsia="zh-CN"/>
              </w:rPr>
            </w:pPr>
            <w:r w:rsidRPr="00410BDD">
              <w:rPr>
                <w:rFonts w:ascii="Times New Roman" w:eastAsia="Times New Roman" w:hAnsi="Times New Roman"/>
                <w:color w:val="000000"/>
                <w:sz w:val="16"/>
                <w:szCs w:val="16"/>
                <w:lang w:eastAsia="zh-CN"/>
              </w:rPr>
              <w:t>#3 Relaxed case b</w:t>
            </w:r>
          </w:p>
        </w:tc>
        <w:tc>
          <w:tcPr>
            <w:tcW w:w="3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E890B0" w14:textId="77777777" w:rsidR="00410BDD" w:rsidRPr="00410BDD" w:rsidRDefault="00410BDD" w:rsidP="00410BDD">
            <w:pPr>
              <w:spacing w:after="0"/>
              <w:rPr>
                <w:rFonts w:ascii="Times New Roman" w:eastAsia="Times New Roman" w:hAnsi="Times New Roman"/>
                <w:color w:val="000000"/>
                <w:sz w:val="16"/>
                <w:szCs w:val="16"/>
                <w:lang w:eastAsia="zh-CN"/>
              </w:rPr>
            </w:pPr>
            <w:r w:rsidRPr="00410BDD">
              <w:rPr>
                <w:rFonts w:ascii="Times New Roman" w:eastAsia="Times New Roman" w:hAnsi="Times New Roman"/>
                <w:color w:val="000000"/>
                <w:sz w:val="16"/>
                <w:szCs w:val="16"/>
                <w:lang w:eastAsia="zh-CN"/>
              </w:rPr>
              <w:t>On with relaxation measurement</w:t>
            </w:r>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036DD3" w14:textId="77777777" w:rsidR="00410BDD" w:rsidRPr="00410BDD" w:rsidRDefault="00410BDD" w:rsidP="00410BDD">
            <w:pPr>
              <w:spacing w:after="0"/>
              <w:rPr>
                <w:rFonts w:ascii="Times New Roman" w:eastAsia="Times New Roman" w:hAnsi="Times New Roman"/>
                <w:color w:val="000000"/>
                <w:sz w:val="16"/>
                <w:szCs w:val="16"/>
                <w:lang w:eastAsia="zh-CN"/>
              </w:rPr>
            </w:pPr>
            <w:r w:rsidRPr="00410BDD">
              <w:rPr>
                <w:rFonts w:ascii="Times New Roman" w:eastAsia="Times New Roman" w:hAnsi="Times New Roman"/>
                <w:color w:val="000000"/>
                <w:sz w:val="16"/>
                <w:szCs w:val="16"/>
                <w:lang w:eastAsia="zh-CN"/>
              </w:rPr>
              <w:t>On with relaxation measurement</w:t>
            </w:r>
          </w:p>
        </w:tc>
        <w:tc>
          <w:tcPr>
            <w:tcW w:w="12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993934" w14:textId="77777777" w:rsidR="00410BDD" w:rsidRPr="00410BDD" w:rsidRDefault="00410BDD" w:rsidP="00410BDD">
            <w:pPr>
              <w:spacing w:after="0"/>
              <w:rPr>
                <w:rFonts w:ascii="Times New Roman" w:eastAsia="Times New Roman" w:hAnsi="Times New Roman"/>
                <w:color w:val="000000"/>
                <w:sz w:val="16"/>
                <w:szCs w:val="16"/>
                <w:lang w:eastAsia="zh-CN"/>
              </w:rPr>
            </w:pPr>
            <w:r w:rsidRPr="00410BDD">
              <w:rPr>
                <w:rFonts w:ascii="Times New Roman" w:eastAsia="Times New Roman" w:hAnsi="Times New Roman"/>
                <w:color w:val="000000"/>
                <w:sz w:val="16"/>
                <w:szCs w:val="16"/>
                <w:lang w:eastAsia="zh-CN"/>
              </w:rPr>
              <w:t>ON</w:t>
            </w:r>
          </w:p>
        </w:tc>
      </w:tr>
    </w:tbl>
    <w:p w14:paraId="24B968BA" w14:textId="77777777" w:rsidR="00410BDD" w:rsidRPr="00410BDD" w:rsidRDefault="00410BDD" w:rsidP="0053197A">
      <w:pPr>
        <w:numPr>
          <w:ilvl w:val="0"/>
          <w:numId w:val="27"/>
        </w:numPr>
        <w:spacing w:after="0"/>
        <w:textAlignment w:val="center"/>
        <w:rPr>
          <w:rFonts w:ascii="Times New Roman" w:eastAsia="Times New Roman" w:hAnsi="Times New Roman"/>
          <w:sz w:val="16"/>
          <w:szCs w:val="16"/>
          <w:lang w:eastAsia="zh-CN"/>
        </w:rPr>
      </w:pPr>
      <w:r w:rsidRPr="00410BDD">
        <w:rPr>
          <w:rFonts w:ascii="Times New Roman" w:eastAsia="Times New Roman" w:hAnsi="Times New Roman"/>
          <w:color w:val="000000"/>
          <w:sz w:val="16"/>
          <w:szCs w:val="16"/>
          <w:lang w:eastAsia="zh-CN"/>
        </w:rPr>
        <w:t>Note: In RAN4 understanding, the discussion of the related measurement criteria (i.e., whether to use the legacy or new criteria) is out of RAN4 responsibility.</w:t>
      </w:r>
    </w:p>
    <w:p w14:paraId="77F3786A" w14:textId="77777777" w:rsidR="00410BDD" w:rsidRPr="00410BDD" w:rsidRDefault="00410BDD" w:rsidP="00410BDD">
      <w:pPr>
        <w:spacing w:after="0"/>
        <w:ind w:left="540"/>
        <w:rPr>
          <w:rFonts w:ascii="Times New Roman" w:eastAsia="Times New Roman" w:hAnsi="Times New Roman"/>
          <w:color w:val="000000"/>
          <w:sz w:val="16"/>
          <w:szCs w:val="16"/>
          <w:lang w:eastAsia="zh-CN"/>
        </w:rPr>
      </w:pPr>
      <w:r w:rsidRPr="00410BDD">
        <w:rPr>
          <w:rFonts w:ascii="Times New Roman" w:eastAsia="Times New Roman" w:hAnsi="Times New Roman"/>
          <w:b/>
          <w:bCs/>
          <w:color w:val="000000"/>
          <w:sz w:val="16"/>
          <w:szCs w:val="16"/>
          <w:u w:val="single"/>
          <w:lang w:eastAsia="zh-CN"/>
        </w:rPr>
        <w:t> </w:t>
      </w:r>
    </w:p>
    <w:p w14:paraId="525F7A56" w14:textId="77777777" w:rsidR="00410BDD" w:rsidRPr="00410BDD" w:rsidRDefault="00410BDD" w:rsidP="00410BDD">
      <w:pPr>
        <w:spacing w:after="0"/>
        <w:ind w:left="360"/>
        <w:rPr>
          <w:rFonts w:ascii="Times New Roman" w:eastAsia="Times New Roman" w:hAnsi="Times New Roman"/>
          <w:color w:val="000000"/>
          <w:sz w:val="16"/>
          <w:szCs w:val="16"/>
          <w:lang w:eastAsia="zh-CN"/>
        </w:rPr>
      </w:pPr>
      <w:r w:rsidRPr="00410BDD">
        <w:rPr>
          <w:rFonts w:ascii="Times New Roman" w:eastAsia="Times New Roman" w:hAnsi="Times New Roman"/>
          <w:i/>
          <w:iCs/>
          <w:color w:val="000000"/>
          <w:sz w:val="16"/>
          <w:szCs w:val="16"/>
          <w:lang w:eastAsia="zh-CN"/>
        </w:rPr>
        <w:t xml:space="preserve">Recommendations: </w:t>
      </w:r>
    </w:p>
    <w:p w14:paraId="33E50A96" w14:textId="77777777" w:rsidR="00410BDD" w:rsidRPr="00410BDD" w:rsidRDefault="00410BDD" w:rsidP="00410BDD">
      <w:pPr>
        <w:spacing w:after="0"/>
        <w:ind w:left="360"/>
        <w:rPr>
          <w:rFonts w:ascii="Times New Roman" w:eastAsia="Times New Roman" w:hAnsi="Times New Roman"/>
          <w:color w:val="000000"/>
          <w:sz w:val="16"/>
          <w:szCs w:val="16"/>
          <w:lang w:eastAsia="zh-CN"/>
        </w:rPr>
      </w:pPr>
      <w:r w:rsidRPr="00410BDD">
        <w:rPr>
          <w:rFonts w:ascii="Times New Roman" w:eastAsia="Times New Roman" w:hAnsi="Times New Roman"/>
          <w:i/>
          <w:iCs/>
          <w:color w:val="000000"/>
          <w:sz w:val="16"/>
          <w:szCs w:val="16"/>
          <w:lang w:eastAsia="zh-CN"/>
        </w:rPr>
        <w:t>Suggest to discuss issues related to higher priority frequency layers under 1-1-11.</w:t>
      </w:r>
    </w:p>
    <w:p w14:paraId="74D3F20F" w14:textId="77777777" w:rsidR="00410BDD" w:rsidRPr="00410BDD" w:rsidRDefault="00410BDD" w:rsidP="00410BDD">
      <w:pPr>
        <w:spacing w:after="0"/>
        <w:ind w:left="360"/>
        <w:rPr>
          <w:rFonts w:ascii="Times New Roman" w:eastAsia="Times New Roman" w:hAnsi="Times New Roman"/>
          <w:color w:val="000000"/>
          <w:sz w:val="16"/>
          <w:szCs w:val="16"/>
          <w:lang w:eastAsia="zh-CN"/>
        </w:rPr>
      </w:pPr>
      <w:r w:rsidRPr="00410BDD">
        <w:rPr>
          <w:rFonts w:ascii="Times New Roman" w:eastAsia="Times New Roman" w:hAnsi="Times New Roman"/>
          <w:i/>
          <w:iCs/>
          <w:color w:val="000000"/>
          <w:sz w:val="16"/>
          <w:szCs w:val="16"/>
          <w:lang w:eastAsia="zh-CN"/>
        </w:rPr>
        <w:t>Continue discuss case 2 and other issues.</w:t>
      </w:r>
    </w:p>
    <w:p w14:paraId="01FA13ED" w14:textId="77777777" w:rsidR="00410BDD" w:rsidRPr="00410BDD" w:rsidRDefault="00410BDD" w:rsidP="00410BDD">
      <w:pPr>
        <w:spacing w:after="0"/>
        <w:ind w:left="540"/>
        <w:rPr>
          <w:rFonts w:ascii="Times New Roman" w:eastAsia="Times New Roman" w:hAnsi="Times New Roman"/>
          <w:color w:val="000000"/>
          <w:sz w:val="16"/>
          <w:szCs w:val="16"/>
          <w:lang w:eastAsia="zh-CN"/>
        </w:rPr>
      </w:pPr>
      <w:r w:rsidRPr="00410BDD">
        <w:rPr>
          <w:rFonts w:ascii="Times New Roman" w:eastAsia="Times New Roman" w:hAnsi="Times New Roman"/>
          <w:i/>
          <w:iCs/>
          <w:color w:val="000000"/>
          <w:sz w:val="16"/>
          <w:szCs w:val="16"/>
          <w:lang w:eastAsia="zh-CN"/>
        </w:rPr>
        <w:t> </w:t>
      </w:r>
    </w:p>
    <w:p w14:paraId="71DB22EB" w14:textId="77777777" w:rsidR="00410BDD" w:rsidRPr="00410BDD" w:rsidRDefault="00410BDD" w:rsidP="00410BDD">
      <w:pPr>
        <w:spacing w:after="0"/>
        <w:rPr>
          <w:rFonts w:ascii="Times New Roman" w:eastAsia="Times New Roman" w:hAnsi="Times New Roman"/>
          <w:color w:val="000000"/>
          <w:sz w:val="16"/>
          <w:szCs w:val="16"/>
          <w:lang w:eastAsia="zh-CN"/>
        </w:rPr>
      </w:pPr>
      <w:r w:rsidRPr="00410BDD">
        <w:rPr>
          <w:rFonts w:ascii="Times New Roman" w:eastAsia="Times New Roman" w:hAnsi="Times New Roman"/>
          <w:b/>
          <w:bCs/>
          <w:color w:val="000000"/>
          <w:sz w:val="16"/>
          <w:szCs w:val="16"/>
          <w:u w:val="single"/>
          <w:lang w:eastAsia="zh-CN"/>
        </w:rPr>
        <w:t>Issue 1-1-4: On requirements for entry/exit criteria evaluation for WUS paging monitoring/LP-WUR measurement/MR RRM relaxation</w:t>
      </w:r>
    </w:p>
    <w:p w14:paraId="7ED77792" w14:textId="77777777" w:rsidR="00410BDD" w:rsidRPr="00410BDD" w:rsidRDefault="00410BDD" w:rsidP="00410BDD">
      <w:pPr>
        <w:spacing w:after="0"/>
        <w:rPr>
          <w:rFonts w:ascii="Times New Roman" w:eastAsia="Times New Roman" w:hAnsi="Times New Roman"/>
          <w:color w:val="000000"/>
          <w:sz w:val="16"/>
          <w:szCs w:val="16"/>
          <w:lang w:eastAsia="zh-CN"/>
        </w:rPr>
      </w:pPr>
      <w:r w:rsidRPr="00410BDD">
        <w:rPr>
          <w:rFonts w:ascii="Times New Roman" w:eastAsia="Times New Roman" w:hAnsi="Times New Roman"/>
          <w:i/>
          <w:iCs/>
          <w:color w:val="000000"/>
          <w:sz w:val="16"/>
          <w:szCs w:val="16"/>
          <w:lang w:eastAsia="zh-CN"/>
        </w:rPr>
        <w:t xml:space="preserve">Recommendations: </w:t>
      </w:r>
    </w:p>
    <w:p w14:paraId="2B132A08" w14:textId="77777777" w:rsidR="00410BDD" w:rsidRPr="00410BDD" w:rsidRDefault="00410BDD" w:rsidP="00410BDD">
      <w:pPr>
        <w:spacing w:after="0"/>
        <w:rPr>
          <w:rFonts w:ascii="Times New Roman" w:eastAsia="Times New Roman" w:hAnsi="Times New Roman"/>
          <w:color w:val="000000"/>
          <w:sz w:val="16"/>
          <w:szCs w:val="16"/>
          <w:lang w:eastAsia="zh-CN"/>
        </w:rPr>
      </w:pPr>
      <w:r w:rsidRPr="00410BDD">
        <w:rPr>
          <w:rFonts w:ascii="Times New Roman" w:eastAsia="Times New Roman" w:hAnsi="Times New Roman"/>
          <w:i/>
          <w:iCs/>
          <w:color w:val="000000"/>
          <w:sz w:val="16"/>
          <w:szCs w:val="16"/>
          <w:lang w:eastAsia="zh-CN"/>
        </w:rPr>
        <w:t>Suggest to discuss this issue on the separately issue listed as the following:</w:t>
      </w:r>
    </w:p>
    <w:p w14:paraId="1940307A" w14:textId="77777777" w:rsidR="00410BDD" w:rsidRPr="00410BDD" w:rsidRDefault="00410BDD" w:rsidP="0053197A">
      <w:pPr>
        <w:numPr>
          <w:ilvl w:val="0"/>
          <w:numId w:val="28"/>
        </w:numPr>
        <w:tabs>
          <w:tab w:val="num" w:pos="180"/>
        </w:tabs>
        <w:spacing w:after="0"/>
        <w:ind w:left="360"/>
        <w:textAlignment w:val="center"/>
        <w:rPr>
          <w:rFonts w:ascii="Times New Roman" w:eastAsia="Times New Roman" w:hAnsi="Times New Roman"/>
          <w:sz w:val="16"/>
          <w:szCs w:val="16"/>
          <w:lang w:eastAsia="zh-CN"/>
        </w:rPr>
      </w:pPr>
      <w:r w:rsidRPr="00410BDD">
        <w:rPr>
          <w:rFonts w:ascii="Times New Roman" w:eastAsia="Times New Roman" w:hAnsi="Times New Roman"/>
          <w:i/>
          <w:iCs/>
          <w:color w:val="000000"/>
          <w:sz w:val="16"/>
          <w:szCs w:val="16"/>
          <w:lang w:eastAsia="zh-CN"/>
        </w:rPr>
        <w:t xml:space="preserve">On requirements for evaluating entry/exit criteria for LP-WUR monitoring </w:t>
      </w:r>
    </w:p>
    <w:p w14:paraId="4E907B4E" w14:textId="77777777" w:rsidR="00410BDD" w:rsidRPr="00410BDD" w:rsidRDefault="00410BDD" w:rsidP="0053197A">
      <w:pPr>
        <w:numPr>
          <w:ilvl w:val="0"/>
          <w:numId w:val="28"/>
        </w:numPr>
        <w:tabs>
          <w:tab w:val="num" w:pos="180"/>
        </w:tabs>
        <w:spacing w:after="0"/>
        <w:ind w:left="360"/>
        <w:textAlignment w:val="center"/>
        <w:rPr>
          <w:rFonts w:ascii="Times New Roman" w:eastAsia="Times New Roman" w:hAnsi="Times New Roman"/>
          <w:sz w:val="16"/>
          <w:szCs w:val="16"/>
          <w:lang w:eastAsia="zh-CN"/>
        </w:rPr>
      </w:pPr>
      <w:r w:rsidRPr="00410BDD">
        <w:rPr>
          <w:rFonts w:ascii="Times New Roman" w:eastAsia="Times New Roman" w:hAnsi="Times New Roman"/>
          <w:i/>
          <w:iCs/>
          <w:color w:val="000000"/>
          <w:sz w:val="16"/>
          <w:szCs w:val="16"/>
          <w:lang w:eastAsia="zh-CN"/>
        </w:rPr>
        <w:t>On requirements for evaluating entry/exit criteria for RRM relaxation and serving cell measurement offloading</w:t>
      </w:r>
    </w:p>
    <w:p w14:paraId="07A500DF" w14:textId="77777777" w:rsidR="00410BDD" w:rsidRDefault="00410BDD" w:rsidP="0018365A">
      <w:pPr>
        <w:rPr>
          <w:lang w:val="en-GB" w:eastAsia="zh-CN"/>
        </w:rPr>
      </w:pPr>
    </w:p>
    <w:sectPr w:rsidR="00410BDD" w:rsidSect="001069AD">
      <w:footerReference w:type="default" r:id="rId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4477A" w14:textId="77777777" w:rsidR="00E5535E" w:rsidRDefault="00E5535E">
      <w:r>
        <w:separator/>
      </w:r>
    </w:p>
  </w:endnote>
  <w:endnote w:type="continuationSeparator" w:id="0">
    <w:p w14:paraId="576EC90B" w14:textId="77777777" w:rsidR="00E5535E" w:rsidRDefault="00E55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83F6C" w14:textId="77777777" w:rsidR="00E5535E" w:rsidRDefault="00E5535E">
      <w:r>
        <w:separator/>
      </w:r>
    </w:p>
  </w:footnote>
  <w:footnote w:type="continuationSeparator" w:id="0">
    <w:p w14:paraId="79001385" w14:textId="77777777" w:rsidR="00E5535E" w:rsidRDefault="00E55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1"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7B13542"/>
    <w:multiLevelType w:val="hybridMultilevel"/>
    <w:tmpl w:val="E43ECE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DC1AB0"/>
    <w:multiLevelType w:val="hybridMultilevel"/>
    <w:tmpl w:val="10F4E4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E147D0"/>
    <w:multiLevelType w:val="hybridMultilevel"/>
    <w:tmpl w:val="2FFE8AE4"/>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563D64"/>
    <w:multiLevelType w:val="hybridMultilevel"/>
    <w:tmpl w:val="CE703B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F10C19"/>
    <w:multiLevelType w:val="hybridMultilevel"/>
    <w:tmpl w:val="745ED9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B5E1D20"/>
    <w:multiLevelType w:val="hybridMultilevel"/>
    <w:tmpl w:val="2B92CB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3D7B55"/>
    <w:multiLevelType w:val="hybridMultilevel"/>
    <w:tmpl w:val="5AC4A3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D4357BF"/>
    <w:multiLevelType w:val="hybridMultilevel"/>
    <w:tmpl w:val="041C0B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C2A1B"/>
    <w:multiLevelType w:val="multilevel"/>
    <w:tmpl w:val="F4A04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4F7AC2"/>
    <w:multiLevelType w:val="hybridMultilevel"/>
    <w:tmpl w:val="51488C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2F5C29"/>
    <w:multiLevelType w:val="multilevel"/>
    <w:tmpl w:val="9DD6C106"/>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111E8D"/>
    <w:multiLevelType w:val="hybridMultilevel"/>
    <w:tmpl w:val="8214E04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8E4F92"/>
    <w:multiLevelType w:val="hybridMultilevel"/>
    <w:tmpl w:val="993E66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31782F60"/>
    <w:lvl w:ilvl="0" w:tplc="78A864BC">
      <w:start w:val="1"/>
      <w:numFmt w:val="decimal"/>
      <w:pStyle w:val="Proposal"/>
      <w:lvlText w:val="Proposal %1"/>
      <w:lvlJc w:val="left"/>
      <w:pPr>
        <w:tabs>
          <w:tab w:val="num" w:pos="4990"/>
        </w:tabs>
        <w:ind w:left="499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2BA1C35"/>
    <w:multiLevelType w:val="hybridMultilevel"/>
    <w:tmpl w:val="5AEA4D64"/>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52F62F4"/>
    <w:multiLevelType w:val="hybridMultilevel"/>
    <w:tmpl w:val="D2326F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779209A"/>
    <w:multiLevelType w:val="hybridMultilevel"/>
    <w:tmpl w:val="C5C6D1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0768B0"/>
    <w:multiLevelType w:val="hybridMultilevel"/>
    <w:tmpl w:val="DF64A05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D4B6A86"/>
    <w:multiLevelType w:val="hybridMultilevel"/>
    <w:tmpl w:val="F7B80EF4"/>
    <w:lvl w:ilvl="0" w:tplc="38B8759A">
      <w:start w:val="1"/>
      <w:numFmt w:val="bullet"/>
      <w:lvlText w:val="Þ"/>
      <w:lvlJc w:val="left"/>
      <w:pPr>
        <w:ind w:left="360" w:hanging="360"/>
      </w:pPr>
      <w:rPr>
        <w:rFonts w:ascii="Symbol" w:hAnsi="Symbol" w:hint="default"/>
        <w:b/>
        <w:i w:val="0"/>
        <w:color w:val="C45911" w:themeColor="accent2" w:themeShade="BF"/>
        <w:sz w:val="22"/>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4D5618F1"/>
    <w:multiLevelType w:val="multilevel"/>
    <w:tmpl w:val="28C6A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50BA44EC"/>
    <w:multiLevelType w:val="hybridMultilevel"/>
    <w:tmpl w:val="6AA003B4"/>
    <w:lvl w:ilvl="0" w:tplc="FFFFFFFF">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95639E"/>
    <w:multiLevelType w:val="hybridMultilevel"/>
    <w:tmpl w:val="7E62F20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943E1A"/>
    <w:multiLevelType w:val="hybridMultilevel"/>
    <w:tmpl w:val="716A54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ACC04E1"/>
    <w:multiLevelType w:val="hybridMultilevel"/>
    <w:tmpl w:val="E0D294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E0A716A"/>
    <w:multiLevelType w:val="hybridMultilevel"/>
    <w:tmpl w:val="B2585818"/>
    <w:lvl w:ilvl="0" w:tplc="38B8759A">
      <w:start w:val="1"/>
      <w:numFmt w:val="bullet"/>
      <w:pStyle w:val="Agreement"/>
      <w:lvlText w:val="Þ"/>
      <w:lvlJc w:val="left"/>
      <w:pPr>
        <w:tabs>
          <w:tab w:val="num" w:pos="1619"/>
        </w:tabs>
        <w:ind w:left="1619" w:hanging="360"/>
      </w:pPr>
      <w:rPr>
        <w:rFonts w:ascii="Symbol" w:hAnsi="Symbol" w:hint="default"/>
        <w:b/>
        <w:i w:val="0"/>
        <w:strike w:val="0"/>
        <w:color w:val="C45911" w:themeColor="accent2" w:themeShade="BF"/>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FF44D65"/>
    <w:multiLevelType w:val="hybridMultilevel"/>
    <w:tmpl w:val="072A2F64"/>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3E16DB"/>
    <w:multiLevelType w:val="hybridMultilevel"/>
    <w:tmpl w:val="B734DA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B305655"/>
    <w:multiLevelType w:val="hybridMultilevel"/>
    <w:tmpl w:val="82B838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F5E679A"/>
    <w:lvl w:ilvl="0" w:tplc="826E2E8C">
      <w:start w:val="1"/>
      <w:numFmt w:val="bullet"/>
      <w:lvlText w:val=""/>
      <w:lvlJc w:val="left"/>
      <w:pPr>
        <w:tabs>
          <w:tab w:val="num" w:pos="541"/>
        </w:tabs>
        <w:ind w:left="541" w:hanging="360"/>
      </w:pPr>
      <w:rPr>
        <w:rFonts w:ascii="Symbol" w:hAnsi="Symbol" w:hint="default"/>
        <w:b/>
        <w:i w:val="0"/>
        <w:strike w:val="0"/>
        <w:color w:val="auto"/>
        <w:sz w:val="22"/>
      </w:rPr>
    </w:lvl>
    <w:lvl w:ilvl="1" w:tplc="04090003">
      <w:start w:val="1"/>
      <w:numFmt w:val="bullet"/>
      <w:lvlText w:val="o"/>
      <w:lvlJc w:val="left"/>
      <w:pPr>
        <w:tabs>
          <w:tab w:val="num" w:pos="362"/>
        </w:tabs>
        <w:ind w:left="362" w:hanging="360"/>
      </w:pPr>
      <w:rPr>
        <w:rFonts w:ascii="Courier New" w:hAnsi="Courier New" w:cs="Courier New" w:hint="default"/>
      </w:rPr>
    </w:lvl>
    <w:lvl w:ilvl="2" w:tplc="04090005">
      <w:start w:val="1"/>
      <w:numFmt w:val="bullet"/>
      <w:lvlText w:val=""/>
      <w:lvlJc w:val="left"/>
      <w:pPr>
        <w:tabs>
          <w:tab w:val="num" w:pos="1082"/>
        </w:tabs>
        <w:ind w:left="1082" w:hanging="360"/>
      </w:pPr>
      <w:rPr>
        <w:rFonts w:ascii="Wingdings" w:hAnsi="Wingdings" w:hint="default"/>
      </w:rPr>
    </w:lvl>
    <w:lvl w:ilvl="3" w:tplc="04090001" w:tentative="1">
      <w:start w:val="1"/>
      <w:numFmt w:val="bullet"/>
      <w:lvlText w:val=""/>
      <w:lvlJc w:val="left"/>
      <w:pPr>
        <w:tabs>
          <w:tab w:val="num" w:pos="1802"/>
        </w:tabs>
        <w:ind w:left="1802" w:hanging="360"/>
      </w:pPr>
      <w:rPr>
        <w:rFonts w:ascii="Symbol" w:hAnsi="Symbol" w:hint="default"/>
      </w:rPr>
    </w:lvl>
    <w:lvl w:ilvl="4" w:tplc="04090003" w:tentative="1">
      <w:start w:val="1"/>
      <w:numFmt w:val="bullet"/>
      <w:lvlText w:val="o"/>
      <w:lvlJc w:val="left"/>
      <w:pPr>
        <w:tabs>
          <w:tab w:val="num" w:pos="2522"/>
        </w:tabs>
        <w:ind w:left="2522" w:hanging="360"/>
      </w:pPr>
      <w:rPr>
        <w:rFonts w:ascii="Courier New" w:hAnsi="Courier New" w:cs="Courier New" w:hint="default"/>
      </w:rPr>
    </w:lvl>
    <w:lvl w:ilvl="5" w:tplc="04090005" w:tentative="1">
      <w:start w:val="1"/>
      <w:numFmt w:val="bullet"/>
      <w:lvlText w:val=""/>
      <w:lvlJc w:val="left"/>
      <w:pPr>
        <w:tabs>
          <w:tab w:val="num" w:pos="3242"/>
        </w:tabs>
        <w:ind w:left="3242" w:hanging="360"/>
      </w:pPr>
      <w:rPr>
        <w:rFonts w:ascii="Wingdings" w:hAnsi="Wingdings" w:hint="default"/>
      </w:rPr>
    </w:lvl>
    <w:lvl w:ilvl="6" w:tplc="04090001" w:tentative="1">
      <w:start w:val="1"/>
      <w:numFmt w:val="bullet"/>
      <w:lvlText w:val=""/>
      <w:lvlJc w:val="left"/>
      <w:pPr>
        <w:tabs>
          <w:tab w:val="num" w:pos="3962"/>
        </w:tabs>
        <w:ind w:left="3962" w:hanging="360"/>
      </w:pPr>
      <w:rPr>
        <w:rFonts w:ascii="Symbol" w:hAnsi="Symbol" w:hint="default"/>
      </w:rPr>
    </w:lvl>
    <w:lvl w:ilvl="7" w:tplc="04090003" w:tentative="1">
      <w:start w:val="1"/>
      <w:numFmt w:val="bullet"/>
      <w:lvlText w:val="o"/>
      <w:lvlJc w:val="left"/>
      <w:pPr>
        <w:tabs>
          <w:tab w:val="num" w:pos="4682"/>
        </w:tabs>
        <w:ind w:left="4682" w:hanging="360"/>
      </w:pPr>
      <w:rPr>
        <w:rFonts w:ascii="Courier New" w:hAnsi="Courier New" w:cs="Courier New" w:hint="default"/>
      </w:rPr>
    </w:lvl>
    <w:lvl w:ilvl="8" w:tplc="04090005" w:tentative="1">
      <w:start w:val="1"/>
      <w:numFmt w:val="bullet"/>
      <w:lvlText w:val=""/>
      <w:lvlJc w:val="left"/>
      <w:pPr>
        <w:tabs>
          <w:tab w:val="num" w:pos="5402"/>
        </w:tabs>
        <w:ind w:left="5402" w:hanging="360"/>
      </w:pPr>
      <w:rPr>
        <w:rFonts w:ascii="Wingdings" w:hAnsi="Wingdings" w:hint="default"/>
      </w:rPr>
    </w:lvl>
  </w:abstractNum>
  <w:abstractNum w:abstractNumId="41"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CE2181"/>
    <w:multiLevelType w:val="hybridMultilevel"/>
    <w:tmpl w:val="22C65AA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7B16559D"/>
    <w:multiLevelType w:val="hybridMultilevel"/>
    <w:tmpl w:val="11CE5A9C"/>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F61FF"/>
    <w:multiLevelType w:val="hybridMultilevel"/>
    <w:tmpl w:val="83302A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CC20351"/>
    <w:multiLevelType w:val="hybridMultilevel"/>
    <w:tmpl w:val="B72A4B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DFB4BA9"/>
    <w:multiLevelType w:val="hybridMultilevel"/>
    <w:tmpl w:val="B85042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21597403">
    <w:abstractNumId w:val="18"/>
  </w:num>
  <w:num w:numId="2" w16cid:durableId="5595783">
    <w:abstractNumId w:val="28"/>
  </w:num>
  <w:num w:numId="3" w16cid:durableId="1158427270">
    <w:abstractNumId w:val="21"/>
  </w:num>
  <w:num w:numId="4" w16cid:durableId="1990287049">
    <w:abstractNumId w:val="30"/>
  </w:num>
  <w:num w:numId="5" w16cid:durableId="1950551289">
    <w:abstractNumId w:val="40"/>
  </w:num>
  <w:num w:numId="6" w16cid:durableId="1114785030">
    <w:abstractNumId w:val="32"/>
  </w:num>
  <w:num w:numId="7" w16cid:durableId="1053307961">
    <w:abstractNumId w:val="13"/>
  </w:num>
  <w:num w:numId="8" w16cid:durableId="609825988">
    <w:abstractNumId w:val="16"/>
  </w:num>
  <w:num w:numId="9" w16cid:durableId="1987279582">
    <w:abstractNumId w:val="7"/>
  </w:num>
  <w:num w:numId="10" w16cid:durableId="1732580851">
    <w:abstractNumId w:val="41"/>
  </w:num>
  <w:num w:numId="11" w16cid:durableId="1375736033">
    <w:abstractNumId w:val="4"/>
  </w:num>
  <w:num w:numId="12" w16cid:durableId="717898362">
    <w:abstractNumId w:val="45"/>
  </w:num>
  <w:num w:numId="13" w16cid:durableId="1301879791">
    <w:abstractNumId w:val="26"/>
  </w:num>
  <w:num w:numId="14" w16cid:durableId="961225745">
    <w:abstractNumId w:val="35"/>
  </w:num>
  <w:num w:numId="15" w16cid:durableId="677464250">
    <w:abstractNumId w:val="48"/>
  </w:num>
  <w:num w:numId="16" w16cid:durableId="1085879886">
    <w:abstractNumId w:val="5"/>
  </w:num>
  <w:num w:numId="17" w16cid:durableId="2024164886">
    <w:abstractNumId w:val="47"/>
  </w:num>
  <w:num w:numId="18" w16cid:durableId="341861278">
    <w:abstractNumId w:val="46"/>
  </w:num>
  <w:num w:numId="19" w16cid:durableId="1311400106">
    <w:abstractNumId w:val="42"/>
  </w:num>
  <w:num w:numId="20" w16cid:durableId="905724078">
    <w:abstractNumId w:val="9"/>
  </w:num>
  <w:num w:numId="21" w16cid:durableId="1576429778">
    <w:abstractNumId w:val="37"/>
  </w:num>
  <w:num w:numId="22" w16cid:durableId="1464081253">
    <w:abstractNumId w:val="12"/>
  </w:num>
  <w:num w:numId="23" w16cid:durableId="1747452239">
    <w:abstractNumId w:val="33"/>
  </w:num>
  <w:num w:numId="24" w16cid:durableId="854617822">
    <w:abstractNumId w:val="0"/>
  </w:num>
  <w:num w:numId="25" w16cid:durableId="1529441517">
    <w:abstractNumId w:val="10"/>
  </w:num>
  <w:num w:numId="26" w16cid:durableId="403837437">
    <w:abstractNumId w:val="27"/>
  </w:num>
  <w:num w:numId="27" w16cid:durableId="1502432468">
    <w:abstractNumId w:val="14"/>
  </w:num>
  <w:num w:numId="28" w16cid:durableId="1286934699">
    <w:abstractNumId w:val="17"/>
  </w:num>
  <w:num w:numId="29" w16cid:durableId="205070183">
    <w:abstractNumId w:val="38"/>
  </w:num>
  <w:num w:numId="30" w16cid:durableId="2013752187">
    <w:abstractNumId w:val="6"/>
  </w:num>
  <w:num w:numId="31" w16cid:durableId="1028488597">
    <w:abstractNumId w:val="2"/>
  </w:num>
  <w:num w:numId="32" w16cid:durableId="941954916">
    <w:abstractNumId w:val="1"/>
  </w:num>
  <w:num w:numId="33" w16cid:durableId="1790470770">
    <w:abstractNumId w:val="39"/>
  </w:num>
  <w:num w:numId="34" w16cid:durableId="1585841208">
    <w:abstractNumId w:val="3"/>
  </w:num>
  <w:num w:numId="35" w16cid:durableId="2135052164">
    <w:abstractNumId w:val="25"/>
  </w:num>
  <w:num w:numId="36" w16cid:durableId="772093004">
    <w:abstractNumId w:val="49"/>
  </w:num>
  <w:num w:numId="37" w16cid:durableId="908265696">
    <w:abstractNumId w:val="15"/>
  </w:num>
  <w:num w:numId="38" w16cid:durableId="637616397">
    <w:abstractNumId w:val="31"/>
  </w:num>
  <w:num w:numId="39" w16cid:durableId="326985977">
    <w:abstractNumId w:val="34"/>
  </w:num>
  <w:num w:numId="40" w16cid:durableId="1195197454">
    <w:abstractNumId w:val="50"/>
  </w:num>
  <w:num w:numId="41" w16cid:durableId="1197696181">
    <w:abstractNumId w:val="29"/>
  </w:num>
  <w:num w:numId="42" w16cid:durableId="135227497">
    <w:abstractNumId w:val="24"/>
  </w:num>
  <w:num w:numId="43" w16cid:durableId="1954088193">
    <w:abstractNumId w:val="11"/>
  </w:num>
  <w:num w:numId="44" w16cid:durableId="189997466">
    <w:abstractNumId w:val="23"/>
  </w:num>
  <w:num w:numId="45" w16cid:durableId="516503786">
    <w:abstractNumId w:val="20"/>
  </w:num>
  <w:num w:numId="46" w16cid:durableId="1116438039">
    <w:abstractNumId w:val="44"/>
  </w:num>
  <w:num w:numId="47" w16cid:durableId="144008368">
    <w:abstractNumId w:val="43"/>
  </w:num>
  <w:num w:numId="48" w16cid:durableId="1011880892">
    <w:abstractNumId w:val="19"/>
  </w:num>
  <w:num w:numId="49" w16cid:durableId="1310748912">
    <w:abstractNumId w:val="36"/>
  </w:num>
  <w:num w:numId="50" w16cid:durableId="903032905">
    <w:abstractNumId w:val="8"/>
  </w:num>
  <w:num w:numId="51" w16cid:durableId="1531337077">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1FD"/>
    <w:rsid w:val="000028DD"/>
    <w:rsid w:val="0000311A"/>
    <w:rsid w:val="0000366E"/>
    <w:rsid w:val="0000455C"/>
    <w:rsid w:val="000059B7"/>
    <w:rsid w:val="00006CE2"/>
    <w:rsid w:val="00010610"/>
    <w:rsid w:val="00011902"/>
    <w:rsid w:val="00012285"/>
    <w:rsid w:val="00013C93"/>
    <w:rsid w:val="00013EEE"/>
    <w:rsid w:val="00020287"/>
    <w:rsid w:val="00020FFE"/>
    <w:rsid w:val="0002181B"/>
    <w:rsid w:val="00024D2F"/>
    <w:rsid w:val="00026526"/>
    <w:rsid w:val="00027BEA"/>
    <w:rsid w:val="00027FE9"/>
    <w:rsid w:val="00033AAE"/>
    <w:rsid w:val="00033B99"/>
    <w:rsid w:val="000343D3"/>
    <w:rsid w:val="000362CF"/>
    <w:rsid w:val="00040074"/>
    <w:rsid w:val="00040D9A"/>
    <w:rsid w:val="0004162A"/>
    <w:rsid w:val="000464BA"/>
    <w:rsid w:val="00046FEC"/>
    <w:rsid w:val="0004748B"/>
    <w:rsid w:val="0004760F"/>
    <w:rsid w:val="00050366"/>
    <w:rsid w:val="00050944"/>
    <w:rsid w:val="00054991"/>
    <w:rsid w:val="000559F7"/>
    <w:rsid w:val="00056AC5"/>
    <w:rsid w:val="0005707A"/>
    <w:rsid w:val="00061674"/>
    <w:rsid w:val="00062327"/>
    <w:rsid w:val="00063945"/>
    <w:rsid w:val="00064C83"/>
    <w:rsid w:val="0006768D"/>
    <w:rsid w:val="000677EA"/>
    <w:rsid w:val="00070C3F"/>
    <w:rsid w:val="000712D6"/>
    <w:rsid w:val="000736C5"/>
    <w:rsid w:val="00074EF1"/>
    <w:rsid w:val="0007621A"/>
    <w:rsid w:val="0007655C"/>
    <w:rsid w:val="000800F9"/>
    <w:rsid w:val="00080A8B"/>
    <w:rsid w:val="00080B58"/>
    <w:rsid w:val="00080D29"/>
    <w:rsid w:val="00081027"/>
    <w:rsid w:val="0008246A"/>
    <w:rsid w:val="000841A5"/>
    <w:rsid w:val="00085905"/>
    <w:rsid w:val="000866D0"/>
    <w:rsid w:val="0008686B"/>
    <w:rsid w:val="000912D2"/>
    <w:rsid w:val="00092D6B"/>
    <w:rsid w:val="00093BCC"/>
    <w:rsid w:val="00095905"/>
    <w:rsid w:val="0009603A"/>
    <w:rsid w:val="000A05E8"/>
    <w:rsid w:val="000A1FCB"/>
    <w:rsid w:val="000A20E0"/>
    <w:rsid w:val="000A360E"/>
    <w:rsid w:val="000A5064"/>
    <w:rsid w:val="000A5D8F"/>
    <w:rsid w:val="000A673F"/>
    <w:rsid w:val="000A7088"/>
    <w:rsid w:val="000A7328"/>
    <w:rsid w:val="000A787E"/>
    <w:rsid w:val="000B0941"/>
    <w:rsid w:val="000B2672"/>
    <w:rsid w:val="000B2AED"/>
    <w:rsid w:val="000B2DA1"/>
    <w:rsid w:val="000B342E"/>
    <w:rsid w:val="000B407D"/>
    <w:rsid w:val="000B47D4"/>
    <w:rsid w:val="000B593C"/>
    <w:rsid w:val="000B6D68"/>
    <w:rsid w:val="000B7CCC"/>
    <w:rsid w:val="000B7F14"/>
    <w:rsid w:val="000C0661"/>
    <w:rsid w:val="000C2A57"/>
    <w:rsid w:val="000C2CCE"/>
    <w:rsid w:val="000C3430"/>
    <w:rsid w:val="000C4219"/>
    <w:rsid w:val="000C4330"/>
    <w:rsid w:val="000C51C4"/>
    <w:rsid w:val="000C5D39"/>
    <w:rsid w:val="000C6C63"/>
    <w:rsid w:val="000D0B20"/>
    <w:rsid w:val="000D1253"/>
    <w:rsid w:val="000D2707"/>
    <w:rsid w:val="000D2BB1"/>
    <w:rsid w:val="000D2C35"/>
    <w:rsid w:val="000D3232"/>
    <w:rsid w:val="000D5709"/>
    <w:rsid w:val="000D6960"/>
    <w:rsid w:val="000E2DC8"/>
    <w:rsid w:val="000E2E3B"/>
    <w:rsid w:val="000E4043"/>
    <w:rsid w:val="000E47A9"/>
    <w:rsid w:val="000E6807"/>
    <w:rsid w:val="000F0C9D"/>
    <w:rsid w:val="000F2D1B"/>
    <w:rsid w:val="000F6C96"/>
    <w:rsid w:val="000F70F0"/>
    <w:rsid w:val="001006A5"/>
    <w:rsid w:val="00100C5C"/>
    <w:rsid w:val="00101B79"/>
    <w:rsid w:val="00104ACF"/>
    <w:rsid w:val="00104B6A"/>
    <w:rsid w:val="00104C28"/>
    <w:rsid w:val="001055A3"/>
    <w:rsid w:val="001065E3"/>
    <w:rsid w:val="001069AD"/>
    <w:rsid w:val="00106C7C"/>
    <w:rsid w:val="00107618"/>
    <w:rsid w:val="001078CF"/>
    <w:rsid w:val="00111630"/>
    <w:rsid w:val="001119D7"/>
    <w:rsid w:val="00111AA3"/>
    <w:rsid w:val="00113632"/>
    <w:rsid w:val="001150B3"/>
    <w:rsid w:val="00116F90"/>
    <w:rsid w:val="00116FEC"/>
    <w:rsid w:val="00120851"/>
    <w:rsid w:val="00120D47"/>
    <w:rsid w:val="00122AD2"/>
    <w:rsid w:val="00127682"/>
    <w:rsid w:val="00127D2C"/>
    <w:rsid w:val="00130156"/>
    <w:rsid w:val="001308CD"/>
    <w:rsid w:val="00130F86"/>
    <w:rsid w:val="00131FBE"/>
    <w:rsid w:val="001336B9"/>
    <w:rsid w:val="001339E3"/>
    <w:rsid w:val="00135810"/>
    <w:rsid w:val="00135EC3"/>
    <w:rsid w:val="0013686C"/>
    <w:rsid w:val="00136C0C"/>
    <w:rsid w:val="001405E9"/>
    <w:rsid w:val="00141033"/>
    <w:rsid w:val="001412DA"/>
    <w:rsid w:val="00141635"/>
    <w:rsid w:val="001418FF"/>
    <w:rsid w:val="00143459"/>
    <w:rsid w:val="00143DE0"/>
    <w:rsid w:val="00145302"/>
    <w:rsid w:val="001460AC"/>
    <w:rsid w:val="00147469"/>
    <w:rsid w:val="00147E07"/>
    <w:rsid w:val="00150EAC"/>
    <w:rsid w:val="001517C4"/>
    <w:rsid w:val="0015199E"/>
    <w:rsid w:val="00155596"/>
    <w:rsid w:val="00155623"/>
    <w:rsid w:val="00156966"/>
    <w:rsid w:val="00157927"/>
    <w:rsid w:val="001600C4"/>
    <w:rsid w:val="00164767"/>
    <w:rsid w:val="001648FB"/>
    <w:rsid w:val="00164CE2"/>
    <w:rsid w:val="001659F2"/>
    <w:rsid w:val="00167CA6"/>
    <w:rsid w:val="00172499"/>
    <w:rsid w:val="00172C20"/>
    <w:rsid w:val="001747FB"/>
    <w:rsid w:val="001808A8"/>
    <w:rsid w:val="0018365A"/>
    <w:rsid w:val="0018431E"/>
    <w:rsid w:val="001845B1"/>
    <w:rsid w:val="0018716D"/>
    <w:rsid w:val="00190796"/>
    <w:rsid w:val="00191C5C"/>
    <w:rsid w:val="001924B7"/>
    <w:rsid w:val="001924EE"/>
    <w:rsid w:val="00192610"/>
    <w:rsid w:val="00192613"/>
    <w:rsid w:val="001935C3"/>
    <w:rsid w:val="00194145"/>
    <w:rsid w:val="00194999"/>
    <w:rsid w:val="00194E7F"/>
    <w:rsid w:val="001972C7"/>
    <w:rsid w:val="00197546"/>
    <w:rsid w:val="001A1D7B"/>
    <w:rsid w:val="001A241E"/>
    <w:rsid w:val="001A2921"/>
    <w:rsid w:val="001A3300"/>
    <w:rsid w:val="001A3D50"/>
    <w:rsid w:val="001A4532"/>
    <w:rsid w:val="001A55E9"/>
    <w:rsid w:val="001A62CF"/>
    <w:rsid w:val="001A726F"/>
    <w:rsid w:val="001A7903"/>
    <w:rsid w:val="001A7BB7"/>
    <w:rsid w:val="001B1926"/>
    <w:rsid w:val="001B241A"/>
    <w:rsid w:val="001B4BEA"/>
    <w:rsid w:val="001B5412"/>
    <w:rsid w:val="001B5A6D"/>
    <w:rsid w:val="001B74D1"/>
    <w:rsid w:val="001C0ADE"/>
    <w:rsid w:val="001C0C94"/>
    <w:rsid w:val="001C2869"/>
    <w:rsid w:val="001C5B51"/>
    <w:rsid w:val="001C6BCF"/>
    <w:rsid w:val="001D01C0"/>
    <w:rsid w:val="001D1F08"/>
    <w:rsid w:val="001D4D33"/>
    <w:rsid w:val="001D5744"/>
    <w:rsid w:val="001D5C67"/>
    <w:rsid w:val="001D5EC7"/>
    <w:rsid w:val="001E16A1"/>
    <w:rsid w:val="001E2BF6"/>
    <w:rsid w:val="001E2CD0"/>
    <w:rsid w:val="001E5E2B"/>
    <w:rsid w:val="001E6852"/>
    <w:rsid w:val="001E6A9C"/>
    <w:rsid w:val="001F0BEB"/>
    <w:rsid w:val="001F13E9"/>
    <w:rsid w:val="001F2A2F"/>
    <w:rsid w:val="001F4CAC"/>
    <w:rsid w:val="001F4FF9"/>
    <w:rsid w:val="001F59FB"/>
    <w:rsid w:val="001F5CA1"/>
    <w:rsid w:val="001F6939"/>
    <w:rsid w:val="0020027B"/>
    <w:rsid w:val="002013B3"/>
    <w:rsid w:val="00204D66"/>
    <w:rsid w:val="002114D0"/>
    <w:rsid w:val="00211629"/>
    <w:rsid w:val="00212767"/>
    <w:rsid w:val="002129BC"/>
    <w:rsid w:val="00212D9F"/>
    <w:rsid w:val="00213AD5"/>
    <w:rsid w:val="00215151"/>
    <w:rsid w:val="0021574D"/>
    <w:rsid w:val="002158FF"/>
    <w:rsid w:val="00215AB2"/>
    <w:rsid w:val="00217ECC"/>
    <w:rsid w:val="00220BD0"/>
    <w:rsid w:val="00223D86"/>
    <w:rsid w:val="002242E5"/>
    <w:rsid w:val="00225E2B"/>
    <w:rsid w:val="00226C55"/>
    <w:rsid w:val="00227C1A"/>
    <w:rsid w:val="002303B0"/>
    <w:rsid w:val="0023094F"/>
    <w:rsid w:val="0023429F"/>
    <w:rsid w:val="00234774"/>
    <w:rsid w:val="002351BB"/>
    <w:rsid w:val="00236881"/>
    <w:rsid w:val="00237DA0"/>
    <w:rsid w:val="00241371"/>
    <w:rsid w:val="00241971"/>
    <w:rsid w:val="00244267"/>
    <w:rsid w:val="00244789"/>
    <w:rsid w:val="00245707"/>
    <w:rsid w:val="00246712"/>
    <w:rsid w:val="002478C8"/>
    <w:rsid w:val="002500A8"/>
    <w:rsid w:val="00250587"/>
    <w:rsid w:val="00255F50"/>
    <w:rsid w:val="00256EB8"/>
    <w:rsid w:val="00260EC7"/>
    <w:rsid w:val="00262440"/>
    <w:rsid w:val="0026745E"/>
    <w:rsid w:val="00267600"/>
    <w:rsid w:val="00267E10"/>
    <w:rsid w:val="00270D11"/>
    <w:rsid w:val="002733D0"/>
    <w:rsid w:val="002735FD"/>
    <w:rsid w:val="002738FA"/>
    <w:rsid w:val="00273A23"/>
    <w:rsid w:val="00273C32"/>
    <w:rsid w:val="00274B75"/>
    <w:rsid w:val="00274E81"/>
    <w:rsid w:val="00281BCA"/>
    <w:rsid w:val="00281ED1"/>
    <w:rsid w:val="00283532"/>
    <w:rsid w:val="00283B1C"/>
    <w:rsid w:val="00283E2E"/>
    <w:rsid w:val="00286831"/>
    <w:rsid w:val="0028711E"/>
    <w:rsid w:val="00290477"/>
    <w:rsid w:val="002913FA"/>
    <w:rsid w:val="00291794"/>
    <w:rsid w:val="002929F0"/>
    <w:rsid w:val="00292B54"/>
    <w:rsid w:val="002946B0"/>
    <w:rsid w:val="002950E1"/>
    <w:rsid w:val="00295270"/>
    <w:rsid w:val="00297106"/>
    <w:rsid w:val="002971AA"/>
    <w:rsid w:val="002A16F8"/>
    <w:rsid w:val="002A2E7B"/>
    <w:rsid w:val="002A3D08"/>
    <w:rsid w:val="002A43C7"/>
    <w:rsid w:val="002A70F0"/>
    <w:rsid w:val="002A7313"/>
    <w:rsid w:val="002B1EE7"/>
    <w:rsid w:val="002B2C5E"/>
    <w:rsid w:val="002B37B7"/>
    <w:rsid w:val="002B46AF"/>
    <w:rsid w:val="002B6E97"/>
    <w:rsid w:val="002C0089"/>
    <w:rsid w:val="002C1EF6"/>
    <w:rsid w:val="002C4082"/>
    <w:rsid w:val="002C6AEE"/>
    <w:rsid w:val="002D0C80"/>
    <w:rsid w:val="002D4631"/>
    <w:rsid w:val="002D4DF8"/>
    <w:rsid w:val="002D58BA"/>
    <w:rsid w:val="002D6371"/>
    <w:rsid w:val="002E0414"/>
    <w:rsid w:val="002E083F"/>
    <w:rsid w:val="002E1A79"/>
    <w:rsid w:val="002E1DF9"/>
    <w:rsid w:val="002E2420"/>
    <w:rsid w:val="002E3BA2"/>
    <w:rsid w:val="002E4760"/>
    <w:rsid w:val="002E6AC8"/>
    <w:rsid w:val="002F03DB"/>
    <w:rsid w:val="002F07C6"/>
    <w:rsid w:val="002F0B66"/>
    <w:rsid w:val="002F3825"/>
    <w:rsid w:val="002F4578"/>
    <w:rsid w:val="002F470C"/>
    <w:rsid w:val="002F703D"/>
    <w:rsid w:val="00304FB0"/>
    <w:rsid w:val="00305A47"/>
    <w:rsid w:val="00306D5D"/>
    <w:rsid w:val="0031068F"/>
    <w:rsid w:val="00310765"/>
    <w:rsid w:val="00314A99"/>
    <w:rsid w:val="00321A47"/>
    <w:rsid w:val="00321AA1"/>
    <w:rsid w:val="00321DF3"/>
    <w:rsid w:val="00322341"/>
    <w:rsid w:val="00322A11"/>
    <w:rsid w:val="00324C91"/>
    <w:rsid w:val="0032761C"/>
    <w:rsid w:val="00331239"/>
    <w:rsid w:val="0033189C"/>
    <w:rsid w:val="003322B5"/>
    <w:rsid w:val="00333400"/>
    <w:rsid w:val="00335868"/>
    <w:rsid w:val="00336C95"/>
    <w:rsid w:val="00336D2E"/>
    <w:rsid w:val="00341DB9"/>
    <w:rsid w:val="0034374B"/>
    <w:rsid w:val="00343AA1"/>
    <w:rsid w:val="00344C8E"/>
    <w:rsid w:val="00344D81"/>
    <w:rsid w:val="00345640"/>
    <w:rsid w:val="00352BFE"/>
    <w:rsid w:val="003545A4"/>
    <w:rsid w:val="0035547C"/>
    <w:rsid w:val="0035715B"/>
    <w:rsid w:val="00361092"/>
    <w:rsid w:val="00361820"/>
    <w:rsid w:val="00370148"/>
    <w:rsid w:val="00371EF4"/>
    <w:rsid w:val="003730EF"/>
    <w:rsid w:val="0037552C"/>
    <w:rsid w:val="0037629E"/>
    <w:rsid w:val="003762F6"/>
    <w:rsid w:val="0037719E"/>
    <w:rsid w:val="00380800"/>
    <w:rsid w:val="00383177"/>
    <w:rsid w:val="003836AE"/>
    <w:rsid w:val="00384F32"/>
    <w:rsid w:val="00387975"/>
    <w:rsid w:val="00393247"/>
    <w:rsid w:val="00395015"/>
    <w:rsid w:val="003A08B2"/>
    <w:rsid w:val="003A14FA"/>
    <w:rsid w:val="003A1781"/>
    <w:rsid w:val="003A271B"/>
    <w:rsid w:val="003A4120"/>
    <w:rsid w:val="003A5C51"/>
    <w:rsid w:val="003A6163"/>
    <w:rsid w:val="003B0418"/>
    <w:rsid w:val="003B0F32"/>
    <w:rsid w:val="003B5CD6"/>
    <w:rsid w:val="003B7BE4"/>
    <w:rsid w:val="003C1556"/>
    <w:rsid w:val="003C1C5D"/>
    <w:rsid w:val="003C50C2"/>
    <w:rsid w:val="003C69C4"/>
    <w:rsid w:val="003D09AA"/>
    <w:rsid w:val="003D1566"/>
    <w:rsid w:val="003D49F3"/>
    <w:rsid w:val="003D7733"/>
    <w:rsid w:val="003E57E8"/>
    <w:rsid w:val="003E5B9F"/>
    <w:rsid w:val="003E7AF9"/>
    <w:rsid w:val="003F1487"/>
    <w:rsid w:val="003F1522"/>
    <w:rsid w:val="003F191A"/>
    <w:rsid w:val="003F2284"/>
    <w:rsid w:val="003F26D4"/>
    <w:rsid w:val="003F30D6"/>
    <w:rsid w:val="003F697E"/>
    <w:rsid w:val="003F743F"/>
    <w:rsid w:val="003F7F9E"/>
    <w:rsid w:val="00401136"/>
    <w:rsid w:val="004013B7"/>
    <w:rsid w:val="004031BF"/>
    <w:rsid w:val="00403769"/>
    <w:rsid w:val="00405573"/>
    <w:rsid w:val="00406447"/>
    <w:rsid w:val="004074EE"/>
    <w:rsid w:val="004077CE"/>
    <w:rsid w:val="00410BDD"/>
    <w:rsid w:val="00411F7D"/>
    <w:rsid w:val="00412CF8"/>
    <w:rsid w:val="004132AD"/>
    <w:rsid w:val="00413B0F"/>
    <w:rsid w:val="00415988"/>
    <w:rsid w:val="004163CF"/>
    <w:rsid w:val="0041785F"/>
    <w:rsid w:val="00427819"/>
    <w:rsid w:val="00427E42"/>
    <w:rsid w:val="00432CCD"/>
    <w:rsid w:val="00432CE1"/>
    <w:rsid w:val="00434E88"/>
    <w:rsid w:val="0043515D"/>
    <w:rsid w:val="00435927"/>
    <w:rsid w:val="0043788C"/>
    <w:rsid w:val="00440447"/>
    <w:rsid w:val="00441FFE"/>
    <w:rsid w:val="00445733"/>
    <w:rsid w:val="00445C8D"/>
    <w:rsid w:val="00445F25"/>
    <w:rsid w:val="00445FD8"/>
    <w:rsid w:val="00446BDF"/>
    <w:rsid w:val="00447C05"/>
    <w:rsid w:val="00450550"/>
    <w:rsid w:val="00451134"/>
    <w:rsid w:val="00451A3A"/>
    <w:rsid w:val="00455463"/>
    <w:rsid w:val="00455C91"/>
    <w:rsid w:val="0045669C"/>
    <w:rsid w:val="0046109C"/>
    <w:rsid w:val="00461E35"/>
    <w:rsid w:val="00462E26"/>
    <w:rsid w:val="00462E39"/>
    <w:rsid w:val="0046550D"/>
    <w:rsid w:val="00465DAE"/>
    <w:rsid w:val="004661AB"/>
    <w:rsid w:val="0047097D"/>
    <w:rsid w:val="004752ED"/>
    <w:rsid w:val="00476314"/>
    <w:rsid w:val="004768AD"/>
    <w:rsid w:val="00476B2E"/>
    <w:rsid w:val="00482322"/>
    <w:rsid w:val="00482878"/>
    <w:rsid w:val="0048287D"/>
    <w:rsid w:val="0048475F"/>
    <w:rsid w:val="00485E6E"/>
    <w:rsid w:val="00486484"/>
    <w:rsid w:val="00491971"/>
    <w:rsid w:val="00491B17"/>
    <w:rsid w:val="00491C79"/>
    <w:rsid w:val="0049538D"/>
    <w:rsid w:val="004976F2"/>
    <w:rsid w:val="004977F9"/>
    <w:rsid w:val="004A025E"/>
    <w:rsid w:val="004A1751"/>
    <w:rsid w:val="004A4FE6"/>
    <w:rsid w:val="004A5FD9"/>
    <w:rsid w:val="004A7071"/>
    <w:rsid w:val="004A777A"/>
    <w:rsid w:val="004B0216"/>
    <w:rsid w:val="004B10DE"/>
    <w:rsid w:val="004B17E2"/>
    <w:rsid w:val="004B31CC"/>
    <w:rsid w:val="004B4D17"/>
    <w:rsid w:val="004B6AA1"/>
    <w:rsid w:val="004C2B91"/>
    <w:rsid w:val="004C38C3"/>
    <w:rsid w:val="004C563D"/>
    <w:rsid w:val="004C5D2F"/>
    <w:rsid w:val="004C65CF"/>
    <w:rsid w:val="004C71D0"/>
    <w:rsid w:val="004C7383"/>
    <w:rsid w:val="004C74AF"/>
    <w:rsid w:val="004C7D0E"/>
    <w:rsid w:val="004D10CC"/>
    <w:rsid w:val="004D1B1D"/>
    <w:rsid w:val="004D1CEB"/>
    <w:rsid w:val="004D289B"/>
    <w:rsid w:val="004E002D"/>
    <w:rsid w:val="004E135B"/>
    <w:rsid w:val="004E26A8"/>
    <w:rsid w:val="004E2910"/>
    <w:rsid w:val="004E4674"/>
    <w:rsid w:val="004E548A"/>
    <w:rsid w:val="004E7A7E"/>
    <w:rsid w:val="004F1334"/>
    <w:rsid w:val="004F149C"/>
    <w:rsid w:val="004F4854"/>
    <w:rsid w:val="004F5D0C"/>
    <w:rsid w:val="004F6067"/>
    <w:rsid w:val="004F614D"/>
    <w:rsid w:val="004F62E1"/>
    <w:rsid w:val="004F6447"/>
    <w:rsid w:val="00501078"/>
    <w:rsid w:val="0050109B"/>
    <w:rsid w:val="0050273A"/>
    <w:rsid w:val="00505AC7"/>
    <w:rsid w:val="005073E2"/>
    <w:rsid w:val="00510DAC"/>
    <w:rsid w:val="00511B99"/>
    <w:rsid w:val="00512C86"/>
    <w:rsid w:val="0051319F"/>
    <w:rsid w:val="00513A0A"/>
    <w:rsid w:val="00514C2F"/>
    <w:rsid w:val="00516650"/>
    <w:rsid w:val="0051782B"/>
    <w:rsid w:val="00517B15"/>
    <w:rsid w:val="00517E2E"/>
    <w:rsid w:val="00521098"/>
    <w:rsid w:val="0052218F"/>
    <w:rsid w:val="0052219A"/>
    <w:rsid w:val="00522CAB"/>
    <w:rsid w:val="00523BE8"/>
    <w:rsid w:val="005241C8"/>
    <w:rsid w:val="0052486B"/>
    <w:rsid w:val="0052581A"/>
    <w:rsid w:val="00530F77"/>
    <w:rsid w:val="0053197A"/>
    <w:rsid w:val="00532DB1"/>
    <w:rsid w:val="005346C7"/>
    <w:rsid w:val="00541B6F"/>
    <w:rsid w:val="00542513"/>
    <w:rsid w:val="005433FA"/>
    <w:rsid w:val="00545B4A"/>
    <w:rsid w:val="00545B6C"/>
    <w:rsid w:val="005467C3"/>
    <w:rsid w:val="00551BAE"/>
    <w:rsid w:val="00552732"/>
    <w:rsid w:val="00555E44"/>
    <w:rsid w:val="005575FA"/>
    <w:rsid w:val="00560550"/>
    <w:rsid w:val="00561224"/>
    <w:rsid w:val="0056263A"/>
    <w:rsid w:val="005635A7"/>
    <w:rsid w:val="00564D25"/>
    <w:rsid w:val="005661E9"/>
    <w:rsid w:val="00566B83"/>
    <w:rsid w:val="00566CF0"/>
    <w:rsid w:val="0057505D"/>
    <w:rsid w:val="00575E8D"/>
    <w:rsid w:val="00577D26"/>
    <w:rsid w:val="005831C3"/>
    <w:rsid w:val="00583460"/>
    <w:rsid w:val="00583C42"/>
    <w:rsid w:val="00585607"/>
    <w:rsid w:val="00586CD0"/>
    <w:rsid w:val="00592B5F"/>
    <w:rsid w:val="00593BA2"/>
    <w:rsid w:val="00594CE5"/>
    <w:rsid w:val="005950C4"/>
    <w:rsid w:val="00595C23"/>
    <w:rsid w:val="005A10D4"/>
    <w:rsid w:val="005A4001"/>
    <w:rsid w:val="005A5439"/>
    <w:rsid w:val="005A5972"/>
    <w:rsid w:val="005B0E5B"/>
    <w:rsid w:val="005B4B64"/>
    <w:rsid w:val="005B4F79"/>
    <w:rsid w:val="005B5986"/>
    <w:rsid w:val="005B7E9E"/>
    <w:rsid w:val="005C01E5"/>
    <w:rsid w:val="005C0931"/>
    <w:rsid w:val="005C16E7"/>
    <w:rsid w:val="005C2ED2"/>
    <w:rsid w:val="005C4644"/>
    <w:rsid w:val="005C65A3"/>
    <w:rsid w:val="005D04B4"/>
    <w:rsid w:val="005D1894"/>
    <w:rsid w:val="005D2FD4"/>
    <w:rsid w:val="005D41D1"/>
    <w:rsid w:val="005D4EEC"/>
    <w:rsid w:val="005D5328"/>
    <w:rsid w:val="005D56D6"/>
    <w:rsid w:val="005D6EA6"/>
    <w:rsid w:val="005D7D83"/>
    <w:rsid w:val="005E0137"/>
    <w:rsid w:val="005E02ED"/>
    <w:rsid w:val="005E1649"/>
    <w:rsid w:val="005E1A2A"/>
    <w:rsid w:val="005E268A"/>
    <w:rsid w:val="005E42AD"/>
    <w:rsid w:val="005E5482"/>
    <w:rsid w:val="005E6CA0"/>
    <w:rsid w:val="005E6F22"/>
    <w:rsid w:val="005F0951"/>
    <w:rsid w:val="005F14D1"/>
    <w:rsid w:val="005F2971"/>
    <w:rsid w:val="005F4428"/>
    <w:rsid w:val="005F528F"/>
    <w:rsid w:val="005F7274"/>
    <w:rsid w:val="005F7968"/>
    <w:rsid w:val="00602B94"/>
    <w:rsid w:val="00602F9F"/>
    <w:rsid w:val="00603CCA"/>
    <w:rsid w:val="00610534"/>
    <w:rsid w:val="0061135E"/>
    <w:rsid w:val="00612409"/>
    <w:rsid w:val="00612ABE"/>
    <w:rsid w:val="00615799"/>
    <w:rsid w:val="00620158"/>
    <w:rsid w:val="00621901"/>
    <w:rsid w:val="00622282"/>
    <w:rsid w:val="00623758"/>
    <w:rsid w:val="0062534A"/>
    <w:rsid w:val="00625E30"/>
    <w:rsid w:val="00630BF2"/>
    <w:rsid w:val="00630E09"/>
    <w:rsid w:val="006312B0"/>
    <w:rsid w:val="006326B2"/>
    <w:rsid w:val="006339DA"/>
    <w:rsid w:val="00634B5D"/>
    <w:rsid w:val="0064233D"/>
    <w:rsid w:val="00643F10"/>
    <w:rsid w:val="00644149"/>
    <w:rsid w:val="006449C9"/>
    <w:rsid w:val="00647526"/>
    <w:rsid w:val="00651C28"/>
    <w:rsid w:val="00655700"/>
    <w:rsid w:val="006562BE"/>
    <w:rsid w:val="0065698D"/>
    <w:rsid w:val="00657C7A"/>
    <w:rsid w:val="00660749"/>
    <w:rsid w:val="00660C3D"/>
    <w:rsid w:val="0066119A"/>
    <w:rsid w:val="00662344"/>
    <w:rsid w:val="00664529"/>
    <w:rsid w:val="00665DD8"/>
    <w:rsid w:val="00666EB6"/>
    <w:rsid w:val="00666EE0"/>
    <w:rsid w:val="006677BB"/>
    <w:rsid w:val="006701BC"/>
    <w:rsid w:val="00670F61"/>
    <w:rsid w:val="006731F3"/>
    <w:rsid w:val="00673223"/>
    <w:rsid w:val="006763E9"/>
    <w:rsid w:val="00676DAD"/>
    <w:rsid w:val="00682662"/>
    <w:rsid w:val="00683AFD"/>
    <w:rsid w:val="00685670"/>
    <w:rsid w:val="00685EC0"/>
    <w:rsid w:val="00690466"/>
    <w:rsid w:val="00691624"/>
    <w:rsid w:val="00691AA7"/>
    <w:rsid w:val="006A2D22"/>
    <w:rsid w:val="006A3181"/>
    <w:rsid w:val="006A39AE"/>
    <w:rsid w:val="006A5189"/>
    <w:rsid w:val="006A6639"/>
    <w:rsid w:val="006A7C92"/>
    <w:rsid w:val="006B0DE8"/>
    <w:rsid w:val="006B1857"/>
    <w:rsid w:val="006B2A83"/>
    <w:rsid w:val="006B3A6F"/>
    <w:rsid w:val="006B4878"/>
    <w:rsid w:val="006B4CFB"/>
    <w:rsid w:val="006B5B69"/>
    <w:rsid w:val="006B5BA3"/>
    <w:rsid w:val="006B5BD4"/>
    <w:rsid w:val="006B686F"/>
    <w:rsid w:val="006B6B15"/>
    <w:rsid w:val="006C01D8"/>
    <w:rsid w:val="006C0F51"/>
    <w:rsid w:val="006C20C4"/>
    <w:rsid w:val="006C21DC"/>
    <w:rsid w:val="006C42EF"/>
    <w:rsid w:val="006C62A4"/>
    <w:rsid w:val="006C6D37"/>
    <w:rsid w:val="006C7C34"/>
    <w:rsid w:val="006C7DDC"/>
    <w:rsid w:val="006D151A"/>
    <w:rsid w:val="006D1813"/>
    <w:rsid w:val="006D368F"/>
    <w:rsid w:val="006D371E"/>
    <w:rsid w:val="006D398D"/>
    <w:rsid w:val="006D41BA"/>
    <w:rsid w:val="006D5962"/>
    <w:rsid w:val="006D7EA4"/>
    <w:rsid w:val="006E0FF4"/>
    <w:rsid w:val="006E19E9"/>
    <w:rsid w:val="006E27D1"/>
    <w:rsid w:val="006E4A28"/>
    <w:rsid w:val="006E5B76"/>
    <w:rsid w:val="006E6C9C"/>
    <w:rsid w:val="006E7D43"/>
    <w:rsid w:val="006F2930"/>
    <w:rsid w:val="006F30A0"/>
    <w:rsid w:val="00700F44"/>
    <w:rsid w:val="0070422F"/>
    <w:rsid w:val="00704408"/>
    <w:rsid w:val="007045A8"/>
    <w:rsid w:val="0070566B"/>
    <w:rsid w:val="00710546"/>
    <w:rsid w:val="00711BF5"/>
    <w:rsid w:val="00711FE2"/>
    <w:rsid w:val="00712CDD"/>
    <w:rsid w:val="00712DC4"/>
    <w:rsid w:val="0071359B"/>
    <w:rsid w:val="00714323"/>
    <w:rsid w:val="0071555E"/>
    <w:rsid w:val="00716A89"/>
    <w:rsid w:val="00716B0D"/>
    <w:rsid w:val="00717D75"/>
    <w:rsid w:val="00720B63"/>
    <w:rsid w:val="007215C8"/>
    <w:rsid w:val="00723026"/>
    <w:rsid w:val="00725A44"/>
    <w:rsid w:val="007269ED"/>
    <w:rsid w:val="00727747"/>
    <w:rsid w:val="00730790"/>
    <w:rsid w:val="00732213"/>
    <w:rsid w:val="00732AF7"/>
    <w:rsid w:val="0073304A"/>
    <w:rsid w:val="00733FF8"/>
    <w:rsid w:val="00734D32"/>
    <w:rsid w:val="00740114"/>
    <w:rsid w:val="007408D3"/>
    <w:rsid w:val="00740942"/>
    <w:rsid w:val="00740D12"/>
    <w:rsid w:val="00740D51"/>
    <w:rsid w:val="00745581"/>
    <w:rsid w:val="00745917"/>
    <w:rsid w:val="00750D3B"/>
    <w:rsid w:val="00750EA2"/>
    <w:rsid w:val="00754281"/>
    <w:rsid w:val="00755199"/>
    <w:rsid w:val="00755E3B"/>
    <w:rsid w:val="00757912"/>
    <w:rsid w:val="00763068"/>
    <w:rsid w:val="00763126"/>
    <w:rsid w:val="00763988"/>
    <w:rsid w:val="00764CCE"/>
    <w:rsid w:val="00767213"/>
    <w:rsid w:val="00767C14"/>
    <w:rsid w:val="0077165C"/>
    <w:rsid w:val="0077286C"/>
    <w:rsid w:val="00773DC4"/>
    <w:rsid w:val="007764B2"/>
    <w:rsid w:val="00776F25"/>
    <w:rsid w:val="0078079F"/>
    <w:rsid w:val="00782D8E"/>
    <w:rsid w:val="007837C7"/>
    <w:rsid w:val="00784060"/>
    <w:rsid w:val="00787E14"/>
    <w:rsid w:val="00793661"/>
    <w:rsid w:val="0079708B"/>
    <w:rsid w:val="00797CEE"/>
    <w:rsid w:val="007A72B4"/>
    <w:rsid w:val="007A7AB2"/>
    <w:rsid w:val="007B149C"/>
    <w:rsid w:val="007B1DAE"/>
    <w:rsid w:val="007B23BC"/>
    <w:rsid w:val="007B23E4"/>
    <w:rsid w:val="007B2D38"/>
    <w:rsid w:val="007B2F0A"/>
    <w:rsid w:val="007B4425"/>
    <w:rsid w:val="007B444F"/>
    <w:rsid w:val="007C0B18"/>
    <w:rsid w:val="007C11E1"/>
    <w:rsid w:val="007C2EF2"/>
    <w:rsid w:val="007C3BC8"/>
    <w:rsid w:val="007C3CC8"/>
    <w:rsid w:val="007C4779"/>
    <w:rsid w:val="007C51DD"/>
    <w:rsid w:val="007C52AF"/>
    <w:rsid w:val="007D5EAE"/>
    <w:rsid w:val="007D62BB"/>
    <w:rsid w:val="007E0428"/>
    <w:rsid w:val="007E0620"/>
    <w:rsid w:val="007E0821"/>
    <w:rsid w:val="007E264A"/>
    <w:rsid w:val="007E2E1A"/>
    <w:rsid w:val="007E319C"/>
    <w:rsid w:val="007E4883"/>
    <w:rsid w:val="007F0786"/>
    <w:rsid w:val="007F20CE"/>
    <w:rsid w:val="007F4382"/>
    <w:rsid w:val="007F4DC3"/>
    <w:rsid w:val="007F72E1"/>
    <w:rsid w:val="008016A0"/>
    <w:rsid w:val="008054A1"/>
    <w:rsid w:val="008059AF"/>
    <w:rsid w:val="00805A8C"/>
    <w:rsid w:val="00806848"/>
    <w:rsid w:val="00807A77"/>
    <w:rsid w:val="0081079F"/>
    <w:rsid w:val="00810F37"/>
    <w:rsid w:val="00811432"/>
    <w:rsid w:val="00811F16"/>
    <w:rsid w:val="00812433"/>
    <w:rsid w:val="0081385B"/>
    <w:rsid w:val="008165F9"/>
    <w:rsid w:val="0081797D"/>
    <w:rsid w:val="00817FB2"/>
    <w:rsid w:val="008234A8"/>
    <w:rsid w:val="00824AB8"/>
    <w:rsid w:val="00825DCB"/>
    <w:rsid w:val="0082758C"/>
    <w:rsid w:val="00827ADA"/>
    <w:rsid w:val="00830043"/>
    <w:rsid w:val="00831B62"/>
    <w:rsid w:val="00831C12"/>
    <w:rsid w:val="0083242D"/>
    <w:rsid w:val="008342E5"/>
    <w:rsid w:val="00834DE3"/>
    <w:rsid w:val="00835EFF"/>
    <w:rsid w:val="008364D9"/>
    <w:rsid w:val="00840317"/>
    <w:rsid w:val="008410C7"/>
    <w:rsid w:val="008417E1"/>
    <w:rsid w:val="0084285F"/>
    <w:rsid w:val="00842FC0"/>
    <w:rsid w:val="008440E1"/>
    <w:rsid w:val="00845C8A"/>
    <w:rsid w:val="00845DEA"/>
    <w:rsid w:val="00846252"/>
    <w:rsid w:val="0084641A"/>
    <w:rsid w:val="008546BA"/>
    <w:rsid w:val="008553B6"/>
    <w:rsid w:val="008576A8"/>
    <w:rsid w:val="0085771E"/>
    <w:rsid w:val="00861132"/>
    <w:rsid w:val="00863B12"/>
    <w:rsid w:val="00864238"/>
    <w:rsid w:val="008657DA"/>
    <w:rsid w:val="00871628"/>
    <w:rsid w:val="00871878"/>
    <w:rsid w:val="008735FC"/>
    <w:rsid w:val="00874D31"/>
    <w:rsid w:val="008751B4"/>
    <w:rsid w:val="00875E76"/>
    <w:rsid w:val="00876ABB"/>
    <w:rsid w:val="00880A69"/>
    <w:rsid w:val="00881BD3"/>
    <w:rsid w:val="00882664"/>
    <w:rsid w:val="00884966"/>
    <w:rsid w:val="00887CFE"/>
    <w:rsid w:val="008906E4"/>
    <w:rsid w:val="00891598"/>
    <w:rsid w:val="00892BE1"/>
    <w:rsid w:val="00892FED"/>
    <w:rsid w:val="0089369E"/>
    <w:rsid w:val="0089383E"/>
    <w:rsid w:val="00895721"/>
    <w:rsid w:val="00895B54"/>
    <w:rsid w:val="0089695F"/>
    <w:rsid w:val="008A074D"/>
    <w:rsid w:val="008A5D84"/>
    <w:rsid w:val="008A6546"/>
    <w:rsid w:val="008A769E"/>
    <w:rsid w:val="008A7C5D"/>
    <w:rsid w:val="008A7E4E"/>
    <w:rsid w:val="008B36BD"/>
    <w:rsid w:val="008B5213"/>
    <w:rsid w:val="008C1A42"/>
    <w:rsid w:val="008C226A"/>
    <w:rsid w:val="008C2808"/>
    <w:rsid w:val="008C3CEF"/>
    <w:rsid w:val="008C3DE9"/>
    <w:rsid w:val="008C4571"/>
    <w:rsid w:val="008C48B7"/>
    <w:rsid w:val="008C5D0F"/>
    <w:rsid w:val="008D29D3"/>
    <w:rsid w:val="008D3FE9"/>
    <w:rsid w:val="008D4486"/>
    <w:rsid w:val="008D511C"/>
    <w:rsid w:val="008D56A7"/>
    <w:rsid w:val="008D6277"/>
    <w:rsid w:val="008D6F0E"/>
    <w:rsid w:val="008D720B"/>
    <w:rsid w:val="008E0B00"/>
    <w:rsid w:val="008E1744"/>
    <w:rsid w:val="008E251D"/>
    <w:rsid w:val="008E26CF"/>
    <w:rsid w:val="008E26F9"/>
    <w:rsid w:val="008E2A61"/>
    <w:rsid w:val="008E5958"/>
    <w:rsid w:val="008E78DC"/>
    <w:rsid w:val="008F0A8A"/>
    <w:rsid w:val="008F0D63"/>
    <w:rsid w:val="008F6E08"/>
    <w:rsid w:val="008F7D64"/>
    <w:rsid w:val="0090043B"/>
    <w:rsid w:val="00902D56"/>
    <w:rsid w:val="00906B2C"/>
    <w:rsid w:val="00910638"/>
    <w:rsid w:val="009106D4"/>
    <w:rsid w:val="00913C74"/>
    <w:rsid w:val="00913FC9"/>
    <w:rsid w:val="00914326"/>
    <w:rsid w:val="00915AF6"/>
    <w:rsid w:val="009170CF"/>
    <w:rsid w:val="00917653"/>
    <w:rsid w:val="00917C49"/>
    <w:rsid w:val="00920727"/>
    <w:rsid w:val="009216EB"/>
    <w:rsid w:val="009238E1"/>
    <w:rsid w:val="00923AE5"/>
    <w:rsid w:val="00923B01"/>
    <w:rsid w:val="0092560D"/>
    <w:rsid w:val="00926CC2"/>
    <w:rsid w:val="009276C1"/>
    <w:rsid w:val="009300B3"/>
    <w:rsid w:val="009300C8"/>
    <w:rsid w:val="00930819"/>
    <w:rsid w:val="0093141D"/>
    <w:rsid w:val="00931710"/>
    <w:rsid w:val="009350CE"/>
    <w:rsid w:val="0093663E"/>
    <w:rsid w:val="00942ACA"/>
    <w:rsid w:val="00942F10"/>
    <w:rsid w:val="00943939"/>
    <w:rsid w:val="00946BC1"/>
    <w:rsid w:val="0094715B"/>
    <w:rsid w:val="00947DA1"/>
    <w:rsid w:val="00947EDE"/>
    <w:rsid w:val="009503B3"/>
    <w:rsid w:val="00950C93"/>
    <w:rsid w:val="009518A0"/>
    <w:rsid w:val="00954561"/>
    <w:rsid w:val="0095458B"/>
    <w:rsid w:val="00954A17"/>
    <w:rsid w:val="00954AEC"/>
    <w:rsid w:val="00955B10"/>
    <w:rsid w:val="00956B4E"/>
    <w:rsid w:val="00965FE1"/>
    <w:rsid w:val="009661B0"/>
    <w:rsid w:val="00966569"/>
    <w:rsid w:val="00966906"/>
    <w:rsid w:val="009669EC"/>
    <w:rsid w:val="00967CC9"/>
    <w:rsid w:val="009705BB"/>
    <w:rsid w:val="00971504"/>
    <w:rsid w:val="00972AAC"/>
    <w:rsid w:val="00972F29"/>
    <w:rsid w:val="00975516"/>
    <w:rsid w:val="00977BBB"/>
    <w:rsid w:val="00980EAF"/>
    <w:rsid w:val="009819D0"/>
    <w:rsid w:val="00984D8A"/>
    <w:rsid w:val="009850E3"/>
    <w:rsid w:val="00985517"/>
    <w:rsid w:val="00985612"/>
    <w:rsid w:val="009856F2"/>
    <w:rsid w:val="00985E08"/>
    <w:rsid w:val="009938ED"/>
    <w:rsid w:val="00995397"/>
    <w:rsid w:val="00996BCB"/>
    <w:rsid w:val="009A0FD5"/>
    <w:rsid w:val="009A1476"/>
    <w:rsid w:val="009A2B21"/>
    <w:rsid w:val="009B06CA"/>
    <w:rsid w:val="009B0C1B"/>
    <w:rsid w:val="009B3298"/>
    <w:rsid w:val="009B34C0"/>
    <w:rsid w:val="009B3B2A"/>
    <w:rsid w:val="009B7330"/>
    <w:rsid w:val="009B775C"/>
    <w:rsid w:val="009C0ACC"/>
    <w:rsid w:val="009C208A"/>
    <w:rsid w:val="009C22BC"/>
    <w:rsid w:val="009C3086"/>
    <w:rsid w:val="009C38E7"/>
    <w:rsid w:val="009C3980"/>
    <w:rsid w:val="009C6E39"/>
    <w:rsid w:val="009C7E29"/>
    <w:rsid w:val="009D0446"/>
    <w:rsid w:val="009D0500"/>
    <w:rsid w:val="009D11CF"/>
    <w:rsid w:val="009D3D40"/>
    <w:rsid w:val="009D6008"/>
    <w:rsid w:val="009D725A"/>
    <w:rsid w:val="009E0CBB"/>
    <w:rsid w:val="009E3F52"/>
    <w:rsid w:val="009E50E1"/>
    <w:rsid w:val="009E744B"/>
    <w:rsid w:val="009E7C72"/>
    <w:rsid w:val="009E7F57"/>
    <w:rsid w:val="009F02FA"/>
    <w:rsid w:val="009F139E"/>
    <w:rsid w:val="009F3D74"/>
    <w:rsid w:val="009F46E9"/>
    <w:rsid w:val="009F4BA6"/>
    <w:rsid w:val="009F5613"/>
    <w:rsid w:val="009F567F"/>
    <w:rsid w:val="009F751D"/>
    <w:rsid w:val="00A029DE"/>
    <w:rsid w:val="00A03B5B"/>
    <w:rsid w:val="00A04AFF"/>
    <w:rsid w:val="00A04DBE"/>
    <w:rsid w:val="00A074E8"/>
    <w:rsid w:val="00A10B08"/>
    <w:rsid w:val="00A11091"/>
    <w:rsid w:val="00A11B33"/>
    <w:rsid w:val="00A128F5"/>
    <w:rsid w:val="00A132B0"/>
    <w:rsid w:val="00A172D8"/>
    <w:rsid w:val="00A20DE5"/>
    <w:rsid w:val="00A22376"/>
    <w:rsid w:val="00A22EF1"/>
    <w:rsid w:val="00A24190"/>
    <w:rsid w:val="00A257B6"/>
    <w:rsid w:val="00A27224"/>
    <w:rsid w:val="00A27511"/>
    <w:rsid w:val="00A30C32"/>
    <w:rsid w:val="00A30F79"/>
    <w:rsid w:val="00A31A41"/>
    <w:rsid w:val="00A32754"/>
    <w:rsid w:val="00A3289E"/>
    <w:rsid w:val="00A34227"/>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2991"/>
    <w:rsid w:val="00A62E74"/>
    <w:rsid w:val="00A64957"/>
    <w:rsid w:val="00A65D1E"/>
    <w:rsid w:val="00A661F1"/>
    <w:rsid w:val="00A67059"/>
    <w:rsid w:val="00A67B53"/>
    <w:rsid w:val="00A70266"/>
    <w:rsid w:val="00A7144D"/>
    <w:rsid w:val="00A76459"/>
    <w:rsid w:val="00A7695D"/>
    <w:rsid w:val="00A769F6"/>
    <w:rsid w:val="00A82B4A"/>
    <w:rsid w:val="00A842A9"/>
    <w:rsid w:val="00A8485B"/>
    <w:rsid w:val="00A857BF"/>
    <w:rsid w:val="00A87D00"/>
    <w:rsid w:val="00A90F89"/>
    <w:rsid w:val="00A91674"/>
    <w:rsid w:val="00A92227"/>
    <w:rsid w:val="00A95CA0"/>
    <w:rsid w:val="00AA06A7"/>
    <w:rsid w:val="00AA125F"/>
    <w:rsid w:val="00AA1C99"/>
    <w:rsid w:val="00AA36EE"/>
    <w:rsid w:val="00AA469B"/>
    <w:rsid w:val="00AA5759"/>
    <w:rsid w:val="00AA60EA"/>
    <w:rsid w:val="00AA61B3"/>
    <w:rsid w:val="00AA7495"/>
    <w:rsid w:val="00AA7D2B"/>
    <w:rsid w:val="00AB10F9"/>
    <w:rsid w:val="00AB3D9D"/>
    <w:rsid w:val="00AB4998"/>
    <w:rsid w:val="00AB5F1A"/>
    <w:rsid w:val="00AB6F51"/>
    <w:rsid w:val="00AB701F"/>
    <w:rsid w:val="00AC0E27"/>
    <w:rsid w:val="00AC5A8B"/>
    <w:rsid w:val="00AC63CE"/>
    <w:rsid w:val="00AC644A"/>
    <w:rsid w:val="00AD4016"/>
    <w:rsid w:val="00AD4B91"/>
    <w:rsid w:val="00AD580D"/>
    <w:rsid w:val="00AD648D"/>
    <w:rsid w:val="00AD6E10"/>
    <w:rsid w:val="00AE052B"/>
    <w:rsid w:val="00AE0BB6"/>
    <w:rsid w:val="00AE55BF"/>
    <w:rsid w:val="00AE57F7"/>
    <w:rsid w:val="00AF0C5C"/>
    <w:rsid w:val="00AF167B"/>
    <w:rsid w:val="00AF188F"/>
    <w:rsid w:val="00AF5072"/>
    <w:rsid w:val="00AF5EB7"/>
    <w:rsid w:val="00AF6208"/>
    <w:rsid w:val="00AF71DD"/>
    <w:rsid w:val="00AF7D18"/>
    <w:rsid w:val="00B004E9"/>
    <w:rsid w:val="00B01EC6"/>
    <w:rsid w:val="00B02EB9"/>
    <w:rsid w:val="00B04F39"/>
    <w:rsid w:val="00B07FEE"/>
    <w:rsid w:val="00B11620"/>
    <w:rsid w:val="00B12A6F"/>
    <w:rsid w:val="00B13B51"/>
    <w:rsid w:val="00B142C6"/>
    <w:rsid w:val="00B14FCC"/>
    <w:rsid w:val="00B211D2"/>
    <w:rsid w:val="00B22072"/>
    <w:rsid w:val="00B233A5"/>
    <w:rsid w:val="00B244D2"/>
    <w:rsid w:val="00B2461C"/>
    <w:rsid w:val="00B250D5"/>
    <w:rsid w:val="00B258E9"/>
    <w:rsid w:val="00B26CFB"/>
    <w:rsid w:val="00B272C4"/>
    <w:rsid w:val="00B30C9B"/>
    <w:rsid w:val="00B31B30"/>
    <w:rsid w:val="00B32751"/>
    <w:rsid w:val="00B32D49"/>
    <w:rsid w:val="00B33986"/>
    <w:rsid w:val="00B3714F"/>
    <w:rsid w:val="00B37ED8"/>
    <w:rsid w:val="00B4352E"/>
    <w:rsid w:val="00B4455E"/>
    <w:rsid w:val="00B4464E"/>
    <w:rsid w:val="00B44CFE"/>
    <w:rsid w:val="00B46189"/>
    <w:rsid w:val="00B46D54"/>
    <w:rsid w:val="00B5027B"/>
    <w:rsid w:val="00B525AD"/>
    <w:rsid w:val="00B52E2A"/>
    <w:rsid w:val="00B531C8"/>
    <w:rsid w:val="00B53F51"/>
    <w:rsid w:val="00B54454"/>
    <w:rsid w:val="00B55937"/>
    <w:rsid w:val="00B576F0"/>
    <w:rsid w:val="00B5774B"/>
    <w:rsid w:val="00B57B3A"/>
    <w:rsid w:val="00B622EE"/>
    <w:rsid w:val="00B62564"/>
    <w:rsid w:val="00B630A2"/>
    <w:rsid w:val="00B6314F"/>
    <w:rsid w:val="00B63470"/>
    <w:rsid w:val="00B6392E"/>
    <w:rsid w:val="00B63FCB"/>
    <w:rsid w:val="00B6495E"/>
    <w:rsid w:val="00B64AC6"/>
    <w:rsid w:val="00B653C0"/>
    <w:rsid w:val="00B701C2"/>
    <w:rsid w:val="00B70923"/>
    <w:rsid w:val="00B71D9F"/>
    <w:rsid w:val="00B73D08"/>
    <w:rsid w:val="00B767F0"/>
    <w:rsid w:val="00B77417"/>
    <w:rsid w:val="00B77D7A"/>
    <w:rsid w:val="00B81A32"/>
    <w:rsid w:val="00B81D35"/>
    <w:rsid w:val="00B843DF"/>
    <w:rsid w:val="00B8508E"/>
    <w:rsid w:val="00B85A59"/>
    <w:rsid w:val="00B86F25"/>
    <w:rsid w:val="00B92FD5"/>
    <w:rsid w:val="00B93A99"/>
    <w:rsid w:val="00B94AB5"/>
    <w:rsid w:val="00B95CD3"/>
    <w:rsid w:val="00B96C79"/>
    <w:rsid w:val="00B97522"/>
    <w:rsid w:val="00BA153E"/>
    <w:rsid w:val="00BA1E62"/>
    <w:rsid w:val="00BA2358"/>
    <w:rsid w:val="00BA633E"/>
    <w:rsid w:val="00BB1700"/>
    <w:rsid w:val="00BB2636"/>
    <w:rsid w:val="00BB39E9"/>
    <w:rsid w:val="00BB4656"/>
    <w:rsid w:val="00BC02B0"/>
    <w:rsid w:val="00BC10CD"/>
    <w:rsid w:val="00BC1F23"/>
    <w:rsid w:val="00BC30D3"/>
    <w:rsid w:val="00BC3EB6"/>
    <w:rsid w:val="00BC46A0"/>
    <w:rsid w:val="00BC740F"/>
    <w:rsid w:val="00BD0016"/>
    <w:rsid w:val="00BD0CC3"/>
    <w:rsid w:val="00BD12AC"/>
    <w:rsid w:val="00BD34F9"/>
    <w:rsid w:val="00BD57B1"/>
    <w:rsid w:val="00BD59C6"/>
    <w:rsid w:val="00BD64D2"/>
    <w:rsid w:val="00BE1344"/>
    <w:rsid w:val="00BE4B38"/>
    <w:rsid w:val="00BE4D1B"/>
    <w:rsid w:val="00BF1D07"/>
    <w:rsid w:val="00BF39B2"/>
    <w:rsid w:val="00BF69E7"/>
    <w:rsid w:val="00BF74B5"/>
    <w:rsid w:val="00BF7A62"/>
    <w:rsid w:val="00BF7D26"/>
    <w:rsid w:val="00C00D4F"/>
    <w:rsid w:val="00C02D53"/>
    <w:rsid w:val="00C03261"/>
    <w:rsid w:val="00C04BF5"/>
    <w:rsid w:val="00C04DC6"/>
    <w:rsid w:val="00C05138"/>
    <w:rsid w:val="00C05338"/>
    <w:rsid w:val="00C053E6"/>
    <w:rsid w:val="00C126DD"/>
    <w:rsid w:val="00C145B6"/>
    <w:rsid w:val="00C14822"/>
    <w:rsid w:val="00C20CA4"/>
    <w:rsid w:val="00C217F4"/>
    <w:rsid w:val="00C26256"/>
    <w:rsid w:val="00C336E6"/>
    <w:rsid w:val="00C34234"/>
    <w:rsid w:val="00C35252"/>
    <w:rsid w:val="00C36420"/>
    <w:rsid w:val="00C36C06"/>
    <w:rsid w:val="00C36E85"/>
    <w:rsid w:val="00C41466"/>
    <w:rsid w:val="00C41E7D"/>
    <w:rsid w:val="00C437F8"/>
    <w:rsid w:val="00C4384B"/>
    <w:rsid w:val="00C45330"/>
    <w:rsid w:val="00C479AB"/>
    <w:rsid w:val="00C505B5"/>
    <w:rsid w:val="00C5093F"/>
    <w:rsid w:val="00C51B6E"/>
    <w:rsid w:val="00C51F58"/>
    <w:rsid w:val="00C533D1"/>
    <w:rsid w:val="00C536F7"/>
    <w:rsid w:val="00C53C80"/>
    <w:rsid w:val="00C5470E"/>
    <w:rsid w:val="00C55325"/>
    <w:rsid w:val="00C5569B"/>
    <w:rsid w:val="00C565CC"/>
    <w:rsid w:val="00C57488"/>
    <w:rsid w:val="00C5788F"/>
    <w:rsid w:val="00C603C4"/>
    <w:rsid w:val="00C631E3"/>
    <w:rsid w:val="00C64B7B"/>
    <w:rsid w:val="00C665B0"/>
    <w:rsid w:val="00C669E7"/>
    <w:rsid w:val="00C67066"/>
    <w:rsid w:val="00C71556"/>
    <w:rsid w:val="00C73506"/>
    <w:rsid w:val="00C73834"/>
    <w:rsid w:val="00C7413F"/>
    <w:rsid w:val="00C74C29"/>
    <w:rsid w:val="00C75606"/>
    <w:rsid w:val="00C76248"/>
    <w:rsid w:val="00C7694B"/>
    <w:rsid w:val="00C800BD"/>
    <w:rsid w:val="00C809BD"/>
    <w:rsid w:val="00C810FF"/>
    <w:rsid w:val="00C8171B"/>
    <w:rsid w:val="00C81E71"/>
    <w:rsid w:val="00C827E0"/>
    <w:rsid w:val="00C85626"/>
    <w:rsid w:val="00C86B03"/>
    <w:rsid w:val="00C86ED6"/>
    <w:rsid w:val="00C9036E"/>
    <w:rsid w:val="00C92087"/>
    <w:rsid w:val="00C953B2"/>
    <w:rsid w:val="00C96A72"/>
    <w:rsid w:val="00C96B1D"/>
    <w:rsid w:val="00C9729B"/>
    <w:rsid w:val="00CA1C76"/>
    <w:rsid w:val="00CA280A"/>
    <w:rsid w:val="00CA315B"/>
    <w:rsid w:val="00CA597F"/>
    <w:rsid w:val="00CA5A03"/>
    <w:rsid w:val="00CA7349"/>
    <w:rsid w:val="00CB1753"/>
    <w:rsid w:val="00CB3ADC"/>
    <w:rsid w:val="00CB50C0"/>
    <w:rsid w:val="00CB7F49"/>
    <w:rsid w:val="00CC00D8"/>
    <w:rsid w:val="00CC07DF"/>
    <w:rsid w:val="00CC1AA6"/>
    <w:rsid w:val="00CC1F1A"/>
    <w:rsid w:val="00CC2C63"/>
    <w:rsid w:val="00CC308A"/>
    <w:rsid w:val="00CC423F"/>
    <w:rsid w:val="00CC5C27"/>
    <w:rsid w:val="00CC5DA4"/>
    <w:rsid w:val="00CC6376"/>
    <w:rsid w:val="00CD0775"/>
    <w:rsid w:val="00CD07CC"/>
    <w:rsid w:val="00CD51AF"/>
    <w:rsid w:val="00CD566B"/>
    <w:rsid w:val="00CD67B3"/>
    <w:rsid w:val="00CE3462"/>
    <w:rsid w:val="00CE373D"/>
    <w:rsid w:val="00CE3ACA"/>
    <w:rsid w:val="00CE7045"/>
    <w:rsid w:val="00CF0562"/>
    <w:rsid w:val="00CF05DB"/>
    <w:rsid w:val="00CF1B9A"/>
    <w:rsid w:val="00CF2221"/>
    <w:rsid w:val="00CF419F"/>
    <w:rsid w:val="00CF5DC4"/>
    <w:rsid w:val="00D02AE9"/>
    <w:rsid w:val="00D043A7"/>
    <w:rsid w:val="00D04D86"/>
    <w:rsid w:val="00D075F0"/>
    <w:rsid w:val="00D079E1"/>
    <w:rsid w:val="00D11924"/>
    <w:rsid w:val="00D121A1"/>
    <w:rsid w:val="00D132A4"/>
    <w:rsid w:val="00D1458C"/>
    <w:rsid w:val="00D1475D"/>
    <w:rsid w:val="00D15489"/>
    <w:rsid w:val="00D15C2B"/>
    <w:rsid w:val="00D17AE2"/>
    <w:rsid w:val="00D2045B"/>
    <w:rsid w:val="00D205FF"/>
    <w:rsid w:val="00D22BA9"/>
    <w:rsid w:val="00D23618"/>
    <w:rsid w:val="00D24605"/>
    <w:rsid w:val="00D24940"/>
    <w:rsid w:val="00D26468"/>
    <w:rsid w:val="00D32097"/>
    <w:rsid w:val="00D32CB4"/>
    <w:rsid w:val="00D34414"/>
    <w:rsid w:val="00D34B23"/>
    <w:rsid w:val="00D35E98"/>
    <w:rsid w:val="00D3620C"/>
    <w:rsid w:val="00D40B0B"/>
    <w:rsid w:val="00D40EF0"/>
    <w:rsid w:val="00D4238A"/>
    <w:rsid w:val="00D454D1"/>
    <w:rsid w:val="00D45B19"/>
    <w:rsid w:val="00D4768F"/>
    <w:rsid w:val="00D50863"/>
    <w:rsid w:val="00D518CA"/>
    <w:rsid w:val="00D53C43"/>
    <w:rsid w:val="00D55275"/>
    <w:rsid w:val="00D56465"/>
    <w:rsid w:val="00D565E3"/>
    <w:rsid w:val="00D56A5F"/>
    <w:rsid w:val="00D60A8B"/>
    <w:rsid w:val="00D631DD"/>
    <w:rsid w:val="00D635A7"/>
    <w:rsid w:val="00D63F57"/>
    <w:rsid w:val="00D64441"/>
    <w:rsid w:val="00D71D71"/>
    <w:rsid w:val="00D72181"/>
    <w:rsid w:val="00D72857"/>
    <w:rsid w:val="00D74E12"/>
    <w:rsid w:val="00D81E62"/>
    <w:rsid w:val="00D81F6F"/>
    <w:rsid w:val="00D82E74"/>
    <w:rsid w:val="00D87F0D"/>
    <w:rsid w:val="00D91F90"/>
    <w:rsid w:val="00D92185"/>
    <w:rsid w:val="00D9274A"/>
    <w:rsid w:val="00D936ED"/>
    <w:rsid w:val="00D93FAD"/>
    <w:rsid w:val="00D942BB"/>
    <w:rsid w:val="00D95D58"/>
    <w:rsid w:val="00D97D81"/>
    <w:rsid w:val="00DA0F0C"/>
    <w:rsid w:val="00DA25FF"/>
    <w:rsid w:val="00DA27DE"/>
    <w:rsid w:val="00DA362E"/>
    <w:rsid w:val="00DA42FF"/>
    <w:rsid w:val="00DA5B47"/>
    <w:rsid w:val="00DA699C"/>
    <w:rsid w:val="00DB1583"/>
    <w:rsid w:val="00DB17B6"/>
    <w:rsid w:val="00DB2F93"/>
    <w:rsid w:val="00DB4026"/>
    <w:rsid w:val="00DB4F7D"/>
    <w:rsid w:val="00DB5BC6"/>
    <w:rsid w:val="00DB66D3"/>
    <w:rsid w:val="00DB75E5"/>
    <w:rsid w:val="00DB7B51"/>
    <w:rsid w:val="00DC1553"/>
    <w:rsid w:val="00DC1EF2"/>
    <w:rsid w:val="00DC6D02"/>
    <w:rsid w:val="00DC732B"/>
    <w:rsid w:val="00DD1FF0"/>
    <w:rsid w:val="00DD205A"/>
    <w:rsid w:val="00DD43B0"/>
    <w:rsid w:val="00DD4A76"/>
    <w:rsid w:val="00DD5520"/>
    <w:rsid w:val="00DD5700"/>
    <w:rsid w:val="00DD7378"/>
    <w:rsid w:val="00DE27BC"/>
    <w:rsid w:val="00DE5650"/>
    <w:rsid w:val="00DE6127"/>
    <w:rsid w:val="00DF0630"/>
    <w:rsid w:val="00DF2ACA"/>
    <w:rsid w:val="00DF580A"/>
    <w:rsid w:val="00E005F2"/>
    <w:rsid w:val="00E0108F"/>
    <w:rsid w:val="00E02CE8"/>
    <w:rsid w:val="00E043CB"/>
    <w:rsid w:val="00E045D3"/>
    <w:rsid w:val="00E10A20"/>
    <w:rsid w:val="00E126AF"/>
    <w:rsid w:val="00E12C9A"/>
    <w:rsid w:val="00E1349E"/>
    <w:rsid w:val="00E1451D"/>
    <w:rsid w:val="00E16784"/>
    <w:rsid w:val="00E177F5"/>
    <w:rsid w:val="00E20796"/>
    <w:rsid w:val="00E20922"/>
    <w:rsid w:val="00E21216"/>
    <w:rsid w:val="00E2135F"/>
    <w:rsid w:val="00E2183D"/>
    <w:rsid w:val="00E2242E"/>
    <w:rsid w:val="00E2255C"/>
    <w:rsid w:val="00E2438D"/>
    <w:rsid w:val="00E24A3F"/>
    <w:rsid w:val="00E27E8E"/>
    <w:rsid w:val="00E30BB0"/>
    <w:rsid w:val="00E31ADC"/>
    <w:rsid w:val="00E331C0"/>
    <w:rsid w:val="00E34134"/>
    <w:rsid w:val="00E34263"/>
    <w:rsid w:val="00E35947"/>
    <w:rsid w:val="00E36CB2"/>
    <w:rsid w:val="00E37BB0"/>
    <w:rsid w:val="00E40F04"/>
    <w:rsid w:val="00E4114E"/>
    <w:rsid w:val="00E42050"/>
    <w:rsid w:val="00E4685A"/>
    <w:rsid w:val="00E46A35"/>
    <w:rsid w:val="00E46AF8"/>
    <w:rsid w:val="00E47D4D"/>
    <w:rsid w:val="00E511F7"/>
    <w:rsid w:val="00E53208"/>
    <w:rsid w:val="00E55294"/>
    <w:rsid w:val="00E5535E"/>
    <w:rsid w:val="00E558C9"/>
    <w:rsid w:val="00E57B01"/>
    <w:rsid w:val="00E603E9"/>
    <w:rsid w:val="00E63B32"/>
    <w:rsid w:val="00E64E02"/>
    <w:rsid w:val="00E6616F"/>
    <w:rsid w:val="00E66500"/>
    <w:rsid w:val="00E666A5"/>
    <w:rsid w:val="00E6740F"/>
    <w:rsid w:val="00E706BE"/>
    <w:rsid w:val="00E708D6"/>
    <w:rsid w:val="00E71BF3"/>
    <w:rsid w:val="00E73176"/>
    <w:rsid w:val="00E735C3"/>
    <w:rsid w:val="00E73EF3"/>
    <w:rsid w:val="00E76059"/>
    <w:rsid w:val="00E76350"/>
    <w:rsid w:val="00E77B25"/>
    <w:rsid w:val="00E80862"/>
    <w:rsid w:val="00E84696"/>
    <w:rsid w:val="00E852A2"/>
    <w:rsid w:val="00E87558"/>
    <w:rsid w:val="00E87830"/>
    <w:rsid w:val="00E92C32"/>
    <w:rsid w:val="00E95697"/>
    <w:rsid w:val="00E95B6F"/>
    <w:rsid w:val="00E95D22"/>
    <w:rsid w:val="00EA0144"/>
    <w:rsid w:val="00EA0D5B"/>
    <w:rsid w:val="00EA2B3C"/>
    <w:rsid w:val="00EA3400"/>
    <w:rsid w:val="00EA417A"/>
    <w:rsid w:val="00EA4C51"/>
    <w:rsid w:val="00EA4F36"/>
    <w:rsid w:val="00EA680A"/>
    <w:rsid w:val="00EB0B6D"/>
    <w:rsid w:val="00EB0DA4"/>
    <w:rsid w:val="00EB3575"/>
    <w:rsid w:val="00EB3C58"/>
    <w:rsid w:val="00EB3F9A"/>
    <w:rsid w:val="00EB4152"/>
    <w:rsid w:val="00EB4B81"/>
    <w:rsid w:val="00EB63D8"/>
    <w:rsid w:val="00EB6504"/>
    <w:rsid w:val="00EB78EC"/>
    <w:rsid w:val="00EC099B"/>
    <w:rsid w:val="00EC2535"/>
    <w:rsid w:val="00EC3D32"/>
    <w:rsid w:val="00EC4601"/>
    <w:rsid w:val="00EC5518"/>
    <w:rsid w:val="00EC647F"/>
    <w:rsid w:val="00EC76DA"/>
    <w:rsid w:val="00ED06F5"/>
    <w:rsid w:val="00ED07FA"/>
    <w:rsid w:val="00ED10BA"/>
    <w:rsid w:val="00ED3645"/>
    <w:rsid w:val="00ED3B80"/>
    <w:rsid w:val="00ED4E5F"/>
    <w:rsid w:val="00ED6687"/>
    <w:rsid w:val="00ED6F88"/>
    <w:rsid w:val="00ED715D"/>
    <w:rsid w:val="00ED7190"/>
    <w:rsid w:val="00ED7BB8"/>
    <w:rsid w:val="00EE126B"/>
    <w:rsid w:val="00EE72D1"/>
    <w:rsid w:val="00EE7973"/>
    <w:rsid w:val="00EF0AF6"/>
    <w:rsid w:val="00EF14AE"/>
    <w:rsid w:val="00EF2136"/>
    <w:rsid w:val="00EF3564"/>
    <w:rsid w:val="00EF3F7D"/>
    <w:rsid w:val="00EF5C2E"/>
    <w:rsid w:val="00F0507B"/>
    <w:rsid w:val="00F06A51"/>
    <w:rsid w:val="00F0777B"/>
    <w:rsid w:val="00F10C5C"/>
    <w:rsid w:val="00F10DC6"/>
    <w:rsid w:val="00F111AC"/>
    <w:rsid w:val="00F117AC"/>
    <w:rsid w:val="00F120D3"/>
    <w:rsid w:val="00F124D1"/>
    <w:rsid w:val="00F129A0"/>
    <w:rsid w:val="00F13A97"/>
    <w:rsid w:val="00F14C69"/>
    <w:rsid w:val="00F151A0"/>
    <w:rsid w:val="00F2288B"/>
    <w:rsid w:val="00F22F38"/>
    <w:rsid w:val="00F2498D"/>
    <w:rsid w:val="00F2538D"/>
    <w:rsid w:val="00F259D8"/>
    <w:rsid w:val="00F26244"/>
    <w:rsid w:val="00F2659E"/>
    <w:rsid w:val="00F267ED"/>
    <w:rsid w:val="00F26D58"/>
    <w:rsid w:val="00F30720"/>
    <w:rsid w:val="00F31234"/>
    <w:rsid w:val="00F31368"/>
    <w:rsid w:val="00F32EF1"/>
    <w:rsid w:val="00F33BD6"/>
    <w:rsid w:val="00F342CC"/>
    <w:rsid w:val="00F36E3A"/>
    <w:rsid w:val="00F40933"/>
    <w:rsid w:val="00F42E1E"/>
    <w:rsid w:val="00F51F15"/>
    <w:rsid w:val="00F528E7"/>
    <w:rsid w:val="00F558B4"/>
    <w:rsid w:val="00F55A37"/>
    <w:rsid w:val="00F57470"/>
    <w:rsid w:val="00F57C4E"/>
    <w:rsid w:val="00F611EB"/>
    <w:rsid w:val="00F6145D"/>
    <w:rsid w:val="00F62F95"/>
    <w:rsid w:val="00F63843"/>
    <w:rsid w:val="00F66DF0"/>
    <w:rsid w:val="00F67E09"/>
    <w:rsid w:val="00F711E2"/>
    <w:rsid w:val="00F72145"/>
    <w:rsid w:val="00F726B8"/>
    <w:rsid w:val="00F7431C"/>
    <w:rsid w:val="00F772DF"/>
    <w:rsid w:val="00F8408F"/>
    <w:rsid w:val="00F906EF"/>
    <w:rsid w:val="00F90B72"/>
    <w:rsid w:val="00F91B6E"/>
    <w:rsid w:val="00F9288C"/>
    <w:rsid w:val="00F95861"/>
    <w:rsid w:val="00F95F26"/>
    <w:rsid w:val="00FA0512"/>
    <w:rsid w:val="00FA1742"/>
    <w:rsid w:val="00FA239A"/>
    <w:rsid w:val="00FA27C0"/>
    <w:rsid w:val="00FA4143"/>
    <w:rsid w:val="00FA62B9"/>
    <w:rsid w:val="00FA69D3"/>
    <w:rsid w:val="00FA7C74"/>
    <w:rsid w:val="00FB00A5"/>
    <w:rsid w:val="00FB022C"/>
    <w:rsid w:val="00FB3892"/>
    <w:rsid w:val="00FB4BB8"/>
    <w:rsid w:val="00FB4C7C"/>
    <w:rsid w:val="00FB6C5D"/>
    <w:rsid w:val="00FC08EB"/>
    <w:rsid w:val="00FC118E"/>
    <w:rsid w:val="00FC1207"/>
    <w:rsid w:val="00FC2706"/>
    <w:rsid w:val="00FC4BB5"/>
    <w:rsid w:val="00FD0195"/>
    <w:rsid w:val="00FD1C75"/>
    <w:rsid w:val="00FD1F38"/>
    <w:rsid w:val="00FD21BC"/>
    <w:rsid w:val="00FD2C33"/>
    <w:rsid w:val="00FD304B"/>
    <w:rsid w:val="00FD4EAB"/>
    <w:rsid w:val="00FE0CC4"/>
    <w:rsid w:val="00FE0ED7"/>
    <w:rsid w:val="00FE15EA"/>
    <w:rsid w:val="00FE2637"/>
    <w:rsid w:val="00FE5CDF"/>
    <w:rsid w:val="00FE781F"/>
    <w:rsid w:val="00FF15F6"/>
    <w:rsid w:val="00FF2FC3"/>
    <w:rsid w:val="00FF41E1"/>
    <w:rsid w:val="00FF73E9"/>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17F4"/>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Lista1,1st level - Bullet List Paragraph,List Paragraph1,Lettre d'introduction,Paragrafo elenco,Normal bullet 2,Bullet list,Numbered List,- Bullets,목 록  단 락,リ ス ト 段 落,?? ??,?????,????,列 出 段 落,列 出 段 落 1,中 等 深 浅 网 格  1 - 着 色  21,R4_bulle,列出"/>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aliases w:val="TableGrid"/>
    <w:basedOn w:val="TableNormal"/>
    <w:uiPriority w:val="3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unhideWhenUsed/>
    <w:rsid w:val="00D26468"/>
    <w:rPr>
      <w:szCs w:val="20"/>
    </w:rPr>
  </w:style>
  <w:style w:type="character" w:customStyle="1" w:styleId="CommentTextChar">
    <w:name w:val="Comment Text Char"/>
    <w:basedOn w:val="DefaultParagraphFont"/>
    <w:link w:val="CommentText"/>
    <w:uiPriority w:val="99"/>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semiHidden/>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DB2F93"/>
    <w:pPr>
      <w:numPr>
        <w:numId w:val="3"/>
      </w:numPr>
      <w:tabs>
        <w:tab w:val="left" w:pos="1701"/>
      </w:tabs>
      <w:spacing w:line="259" w:lineRule="auto"/>
      <w:ind w:left="1304"/>
      <w:jc w:val="both"/>
    </w:pPr>
    <w:rPr>
      <w:rFonts w:eastAsiaTheme="minorHAnsi" w:cstheme="minorBidi"/>
      <w:b/>
      <w:bCs/>
      <w:lang w:eastAsia="zh-CN"/>
    </w:rPr>
  </w:style>
  <w:style w:type="character" w:customStyle="1" w:styleId="ProposalChar">
    <w:name w:val="Proposal Char"/>
    <w:link w:val="Proposal"/>
    <w:qFormat/>
    <w:locked/>
    <w:rsid w:val="00DB2F93"/>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customStyle="1" w:styleId="Agreement">
    <w:name w:val="Agreement"/>
    <w:basedOn w:val="Normal"/>
    <w:next w:val="Doc-text2"/>
    <w:uiPriority w:val="99"/>
    <w:qFormat/>
    <w:rsid w:val="00913FC9"/>
    <w:pPr>
      <w:numPr>
        <w:numId w:val="14"/>
      </w:numPr>
      <w:spacing w:before="60" w:after="0"/>
    </w:pPr>
    <w:rPr>
      <w:rFonts w:ascii="Times New Roman" w:eastAsia="MS Mincho" w:hAnsi="Times New Roman"/>
      <w:b/>
      <w:color w:val="C45911" w:themeColor="accent2" w:themeShade="BF"/>
      <w:sz w:val="18"/>
      <w:szCs w:val="24"/>
      <w:lang w:val="en-GB" w:eastAsia="en-GB"/>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 록  단 락 Char,リ ス ト 段 落 Char,?? ?? Char"/>
    <w:basedOn w:val="DefaultParagraphFont"/>
    <w:link w:val="ListParagraph"/>
    <w:uiPriority w:val="34"/>
    <w:qFormat/>
    <w:locked/>
    <w:rsid w:val="00D1475D"/>
    <w:rPr>
      <w:rFonts w:ascii="Arial" w:hAnsi="Arial"/>
      <w:szCs w:val="22"/>
      <w:lang w:val="en-US" w:eastAsia="en-US"/>
    </w:rPr>
  </w:style>
  <w:style w:type="paragraph" w:customStyle="1" w:styleId="TAL">
    <w:name w:val="TAL"/>
    <w:basedOn w:val="Normal"/>
    <w:link w:val="TALCar"/>
    <w:qFormat/>
    <w:rsid w:val="00811432"/>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811432"/>
    <w:rPr>
      <w:rFonts w:ascii="Arial" w:eastAsia="Times New Roman" w:hAnsi="Arial"/>
      <w:sz w:val="18"/>
      <w:lang w:eastAsia="ja-JP"/>
    </w:rPr>
  </w:style>
  <w:style w:type="character" w:customStyle="1" w:styleId="NOChar">
    <w:name w:val="NO Char"/>
    <w:link w:val="NO"/>
    <w:qFormat/>
    <w:rsid w:val="001150B3"/>
    <w:rPr>
      <w:rFonts w:ascii="Times New Roman" w:eastAsia="Times New Roman" w:hAnsi="Times New Roman"/>
      <w:lang w:eastAsia="en-US"/>
    </w:rPr>
  </w:style>
  <w:style w:type="paragraph" w:customStyle="1" w:styleId="ZchnZchn">
    <w:name w:val="Zchn Zchn"/>
    <w:uiPriority w:val="99"/>
    <w:semiHidden/>
    <w:qFormat/>
    <w:rsid w:val="001150B3"/>
    <w:pPr>
      <w:keepNext/>
      <w:numPr>
        <w:numId w:val="18"/>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C">
    <w:name w:val="TAC"/>
    <w:basedOn w:val="Normal"/>
    <w:link w:val="TACChar"/>
    <w:qFormat/>
    <w:rsid w:val="0082758C"/>
    <w:pPr>
      <w:keepNext/>
      <w:keepLines/>
      <w:overflowPunct w:val="0"/>
      <w:autoSpaceDE w:val="0"/>
      <w:autoSpaceDN w:val="0"/>
      <w:adjustRightInd w:val="0"/>
      <w:spacing w:after="0"/>
      <w:jc w:val="center"/>
      <w:textAlignment w:val="baseline"/>
    </w:pPr>
    <w:rPr>
      <w:rFonts w:eastAsia="Times New Roman"/>
      <w:sz w:val="18"/>
      <w:szCs w:val="20"/>
      <w:lang w:val="x-none" w:eastAsia="x-none"/>
    </w:rPr>
  </w:style>
  <w:style w:type="character" w:customStyle="1" w:styleId="TACChar">
    <w:name w:val="TAC Char"/>
    <w:link w:val="TAC"/>
    <w:qFormat/>
    <w:rsid w:val="0082758C"/>
    <w:rPr>
      <w:rFonts w:ascii="Arial" w:eastAsia="Times New Roman" w:hAnsi="Arial"/>
      <w:sz w:val="18"/>
      <w:lang w:val="x-none" w:eastAsia="x-none"/>
    </w:rPr>
  </w:style>
  <w:style w:type="paragraph" w:customStyle="1" w:styleId="TAH">
    <w:name w:val="TAH"/>
    <w:basedOn w:val="TAC"/>
    <w:link w:val="TAHCar"/>
    <w:qFormat/>
    <w:rsid w:val="00CF419F"/>
    <w:rPr>
      <w:b/>
      <w:lang w:val="en-GB" w:eastAsia="ja-JP"/>
    </w:rPr>
  </w:style>
  <w:style w:type="character" w:customStyle="1" w:styleId="TAHCar">
    <w:name w:val="TAH Car"/>
    <w:link w:val="TAH"/>
    <w:qFormat/>
    <w:locked/>
    <w:rsid w:val="00CF419F"/>
    <w:rPr>
      <w:rFonts w:ascii="Arial" w:eastAsia="Times New Roman" w:hAnsi="Arial"/>
      <w:b/>
      <w:sz w:val="18"/>
      <w:lang w:eastAsia="ja-JP"/>
    </w:rPr>
  </w:style>
  <w:style w:type="paragraph" w:customStyle="1" w:styleId="pf1">
    <w:name w:val="pf1"/>
    <w:basedOn w:val="Normal"/>
    <w:rsid w:val="00204D66"/>
    <w:pPr>
      <w:spacing w:before="100" w:beforeAutospacing="1" w:after="100" w:afterAutospacing="1"/>
      <w:ind w:left="720"/>
    </w:pPr>
    <w:rPr>
      <w:rFonts w:ascii="Times New Roman" w:eastAsia="Times New Roman" w:hAnsi="Times New Roman"/>
      <w:sz w:val="24"/>
      <w:szCs w:val="24"/>
      <w:lang w:val="en-SE" w:eastAsia="en-SE"/>
    </w:rPr>
  </w:style>
  <w:style w:type="paragraph" w:customStyle="1" w:styleId="pf0">
    <w:name w:val="pf0"/>
    <w:basedOn w:val="Normal"/>
    <w:rsid w:val="00204D66"/>
    <w:pPr>
      <w:spacing w:before="100" w:beforeAutospacing="1" w:after="100" w:afterAutospacing="1"/>
    </w:pPr>
    <w:rPr>
      <w:rFonts w:ascii="Times New Roman" w:eastAsia="Times New Roman" w:hAnsi="Times New Roman"/>
      <w:sz w:val="24"/>
      <w:szCs w:val="24"/>
      <w:lang w:val="en-SE" w:eastAsia="en-SE"/>
    </w:rPr>
  </w:style>
  <w:style w:type="character" w:customStyle="1" w:styleId="cf01">
    <w:name w:val="cf01"/>
    <w:basedOn w:val="DefaultParagraphFont"/>
    <w:rsid w:val="00204D66"/>
    <w:rPr>
      <w:rFonts w:ascii="Segoe UI" w:hAnsi="Segoe UI" w:cs="Segoe UI" w:hint="default"/>
      <w:sz w:val="18"/>
      <w:szCs w:val="18"/>
    </w:rPr>
  </w:style>
  <w:style w:type="character" w:customStyle="1" w:styleId="ui-provider">
    <w:name w:val="ui-provider"/>
    <w:basedOn w:val="DefaultParagraphFont"/>
    <w:rsid w:val="005F14D1"/>
  </w:style>
  <w:style w:type="character" w:customStyle="1" w:styleId="TALChar">
    <w:name w:val="TAL Char"/>
    <w:qFormat/>
    <w:locked/>
    <w:rsid w:val="00335868"/>
    <w:rPr>
      <w:rFonts w:ascii="Arial" w:hAnsi="Arial"/>
      <w:sz w:val="18"/>
      <w:lang w:eastAsia="en-US"/>
    </w:rPr>
  </w:style>
  <w:style w:type="character" w:customStyle="1" w:styleId="B10">
    <w:name w:val="B1 (文字)"/>
    <w:qFormat/>
    <w:locked/>
    <w:rsid w:val="00335868"/>
    <w:rPr>
      <w:lang w:eastAsia="en-US"/>
    </w:rPr>
  </w:style>
  <w:style w:type="paragraph" w:styleId="NormalWeb">
    <w:name w:val="Normal (Web)"/>
    <w:basedOn w:val="Normal"/>
    <w:uiPriority w:val="99"/>
    <w:semiHidden/>
    <w:unhideWhenUsed/>
    <w:rsid w:val="003A14FA"/>
    <w:pPr>
      <w:spacing w:before="100" w:beforeAutospacing="1" w:after="100" w:afterAutospacing="1"/>
    </w:pPr>
    <w:rPr>
      <w:rFonts w:ascii="Times New Roman" w:eastAsia="Times New Roman" w:hAnsi="Times New Roman"/>
      <w:sz w:val="24"/>
      <w:szCs w:val="24"/>
      <w:lang w:val="en-SE" w:eastAsia="en-SE"/>
    </w:rPr>
  </w:style>
  <w:style w:type="paragraph" w:customStyle="1" w:styleId="B2">
    <w:name w:val="B2"/>
    <w:basedOn w:val="List2"/>
    <w:link w:val="B2Char"/>
    <w:qFormat/>
    <w:rsid w:val="00F2288B"/>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F2288B"/>
    <w:rPr>
      <w:rFonts w:ascii="Times New Roman" w:eastAsia="Times New Roman" w:hAnsi="Times New Roman"/>
      <w:lang w:eastAsia="ja-JP"/>
    </w:rPr>
  </w:style>
  <w:style w:type="paragraph" w:styleId="List2">
    <w:name w:val="List 2"/>
    <w:basedOn w:val="Normal"/>
    <w:uiPriority w:val="99"/>
    <w:semiHidden/>
    <w:unhideWhenUsed/>
    <w:rsid w:val="00F2288B"/>
    <w:pPr>
      <w:ind w:left="566" w:hanging="283"/>
      <w:contextualSpacing/>
    </w:pPr>
  </w:style>
  <w:style w:type="paragraph" w:styleId="ListNumber3">
    <w:name w:val="List Number 3"/>
    <w:basedOn w:val="Normal"/>
    <w:semiHidden/>
    <w:unhideWhenUsed/>
    <w:rsid w:val="00292B54"/>
    <w:pPr>
      <w:numPr>
        <w:numId w:val="24"/>
      </w:numPr>
      <w:overflowPunct w:val="0"/>
      <w:autoSpaceDE w:val="0"/>
      <w:autoSpaceDN w:val="0"/>
      <w:adjustRightInd w:val="0"/>
      <w:spacing w:after="180"/>
      <w:contextualSpacing/>
      <w:textAlignment w:val="baseline"/>
    </w:pPr>
    <w:rPr>
      <w:rFonts w:ascii="Times New Roman" w:eastAsia="Times New Roman" w:hAnsi="Times New Roman"/>
      <w:szCs w:val="20"/>
      <w:lang w:val="en-GB" w:eastAsia="en-GB"/>
    </w:rPr>
  </w:style>
  <w:style w:type="character" w:customStyle="1" w:styleId="NOZchn">
    <w:name w:val="NO Zchn"/>
    <w:qFormat/>
    <w:rsid w:val="00292B54"/>
    <w:rPr>
      <w:rFonts w:eastAsia="Times New Roman"/>
      <w:lang w:val="en-GB" w:eastAsia="en-GB"/>
    </w:rPr>
  </w:style>
  <w:style w:type="character" w:customStyle="1" w:styleId="TAHChar">
    <w:name w:val="TAH Char"/>
    <w:qFormat/>
    <w:rsid w:val="007C11E1"/>
    <w:rPr>
      <w:rFonts w:ascii="Arial" w:hAnsi="Arial"/>
      <w:b/>
      <w:sz w:val="18"/>
    </w:rPr>
  </w:style>
  <w:style w:type="character" w:customStyle="1" w:styleId="B1Char1">
    <w:name w:val="B1 Char1"/>
    <w:qFormat/>
    <w:rsid w:val="003B0F32"/>
    <w:rPr>
      <w:rFonts w:eastAsia="Times New Roman"/>
      <w:lang w:val="en-GB" w:eastAsia="ja-JP"/>
    </w:rPr>
  </w:style>
  <w:style w:type="paragraph" w:customStyle="1" w:styleId="TH">
    <w:name w:val="TH"/>
    <w:basedOn w:val="Normal"/>
    <w:link w:val="THChar"/>
    <w:rsid w:val="00612409"/>
    <w:pPr>
      <w:keepNext/>
      <w:keepLines/>
      <w:overflowPunct w:val="0"/>
      <w:autoSpaceDE w:val="0"/>
      <w:autoSpaceDN w:val="0"/>
      <w:adjustRightInd w:val="0"/>
      <w:spacing w:before="60" w:after="180"/>
      <w:jc w:val="center"/>
      <w:textAlignment w:val="baseline"/>
    </w:pPr>
    <w:rPr>
      <w:rFonts w:eastAsia="Times New Roman"/>
      <w:b/>
      <w:szCs w:val="20"/>
      <w:lang w:val="en-GB" w:eastAsia="en-GB"/>
    </w:rPr>
  </w:style>
  <w:style w:type="character" w:customStyle="1" w:styleId="THChar">
    <w:name w:val="TH Char"/>
    <w:link w:val="TH"/>
    <w:qFormat/>
    <w:rsid w:val="00612409"/>
    <w:rPr>
      <w:rFonts w:ascii="Arial" w:eastAsia="Times New Roman" w:hAnsi="Arial"/>
      <w:b/>
    </w:rPr>
  </w:style>
  <w:style w:type="paragraph" w:customStyle="1" w:styleId="TAN">
    <w:name w:val="TAN"/>
    <w:basedOn w:val="TAL"/>
    <w:link w:val="TANChar"/>
    <w:rsid w:val="00612409"/>
    <w:pPr>
      <w:ind w:left="851" w:hanging="851"/>
    </w:pPr>
    <w:rPr>
      <w:lang w:eastAsia="en-GB"/>
    </w:rPr>
  </w:style>
  <w:style w:type="character" w:customStyle="1" w:styleId="TANChar">
    <w:name w:val="TAN Char"/>
    <w:link w:val="TAN"/>
    <w:qFormat/>
    <w:rsid w:val="00612409"/>
    <w:rPr>
      <w:rFonts w:ascii="Arial" w:eastAsia="Times New Roman" w:hAnsi="Arial"/>
      <w:sz w:val="18"/>
    </w:rPr>
  </w:style>
  <w:style w:type="character" w:customStyle="1" w:styleId="B1Zchn">
    <w:name w:val="B1 Zchn"/>
    <w:qFormat/>
    <w:rsid w:val="00046FEC"/>
    <w:rPr>
      <w:rFonts w:eastAsia="Times New Roman"/>
      <w:lang w:eastAsia="zh-CN"/>
    </w:rPr>
  </w:style>
  <w:style w:type="paragraph" w:customStyle="1" w:styleId="TF">
    <w:name w:val="TF"/>
    <w:basedOn w:val="TH"/>
    <w:link w:val="TFChar"/>
    <w:rsid w:val="00046FEC"/>
    <w:pPr>
      <w:keepNext w:val="0"/>
      <w:spacing w:before="0" w:after="240"/>
    </w:pPr>
    <w:rPr>
      <w:lang w:eastAsia="zh-CN"/>
    </w:rPr>
  </w:style>
  <w:style w:type="character" w:customStyle="1" w:styleId="TFChar">
    <w:name w:val="TF Char"/>
    <w:link w:val="TF"/>
    <w:qFormat/>
    <w:rsid w:val="00046FEC"/>
    <w:rPr>
      <w:rFonts w:ascii="Arial" w:eastAsia="Times New Roman" w:hAnsi="Arial"/>
      <w:b/>
      <w:lang w:eastAsia="zh-CN"/>
    </w:rPr>
  </w:style>
  <w:style w:type="paragraph" w:customStyle="1" w:styleId="B3">
    <w:name w:val="B3"/>
    <w:basedOn w:val="Normal"/>
    <w:link w:val="B3Char"/>
    <w:qFormat/>
    <w:rsid w:val="00D24940"/>
    <w:pPr>
      <w:spacing w:after="180"/>
      <w:ind w:left="1135" w:hanging="284"/>
    </w:pPr>
    <w:rPr>
      <w:rFonts w:ascii="Times New Roman" w:eastAsiaTheme="minorEastAsia" w:hAnsi="Times New Roman"/>
      <w:szCs w:val="20"/>
      <w:lang w:val="en-GB"/>
    </w:rPr>
  </w:style>
  <w:style w:type="character" w:customStyle="1" w:styleId="B3Char">
    <w:name w:val="B3 Char"/>
    <w:basedOn w:val="DefaultParagraphFont"/>
    <w:link w:val="B3"/>
    <w:qFormat/>
    <w:rsid w:val="00D24940"/>
    <w:rPr>
      <w:rFonts w:ascii="Times New Roman" w:eastAsiaTheme="minorEastAsia" w:hAnsi="Times New Roman"/>
      <w:lang w:eastAsia="en-US"/>
    </w:rPr>
  </w:style>
  <w:style w:type="paragraph" w:customStyle="1" w:styleId="textintend2">
    <w:name w:val="text intend 2"/>
    <w:basedOn w:val="Normal"/>
    <w:rsid w:val="00ED7190"/>
    <w:pPr>
      <w:numPr>
        <w:numId w:val="40"/>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2035">
      <w:bodyDiv w:val="1"/>
      <w:marLeft w:val="0"/>
      <w:marRight w:val="0"/>
      <w:marTop w:val="0"/>
      <w:marBottom w:val="0"/>
      <w:divBdr>
        <w:top w:val="none" w:sz="0" w:space="0" w:color="auto"/>
        <w:left w:val="none" w:sz="0" w:space="0" w:color="auto"/>
        <w:bottom w:val="none" w:sz="0" w:space="0" w:color="auto"/>
        <w:right w:val="none" w:sz="0" w:space="0" w:color="auto"/>
      </w:divBdr>
    </w:div>
    <w:div w:id="130296476">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61032490">
      <w:bodyDiv w:val="1"/>
      <w:marLeft w:val="0"/>
      <w:marRight w:val="0"/>
      <w:marTop w:val="0"/>
      <w:marBottom w:val="0"/>
      <w:divBdr>
        <w:top w:val="none" w:sz="0" w:space="0" w:color="auto"/>
        <w:left w:val="none" w:sz="0" w:space="0" w:color="auto"/>
        <w:bottom w:val="none" w:sz="0" w:space="0" w:color="auto"/>
        <w:right w:val="none" w:sz="0" w:space="0" w:color="auto"/>
      </w:divBdr>
    </w:div>
    <w:div w:id="311759410">
      <w:bodyDiv w:val="1"/>
      <w:marLeft w:val="0"/>
      <w:marRight w:val="0"/>
      <w:marTop w:val="0"/>
      <w:marBottom w:val="0"/>
      <w:divBdr>
        <w:top w:val="none" w:sz="0" w:space="0" w:color="auto"/>
        <w:left w:val="none" w:sz="0" w:space="0" w:color="auto"/>
        <w:bottom w:val="none" w:sz="0" w:space="0" w:color="auto"/>
        <w:right w:val="none" w:sz="0" w:space="0" w:color="auto"/>
      </w:divBdr>
    </w:div>
    <w:div w:id="48951972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68831494">
      <w:bodyDiv w:val="1"/>
      <w:marLeft w:val="0"/>
      <w:marRight w:val="0"/>
      <w:marTop w:val="0"/>
      <w:marBottom w:val="0"/>
      <w:divBdr>
        <w:top w:val="none" w:sz="0" w:space="0" w:color="auto"/>
        <w:left w:val="none" w:sz="0" w:space="0" w:color="auto"/>
        <w:bottom w:val="none" w:sz="0" w:space="0" w:color="auto"/>
        <w:right w:val="none" w:sz="0" w:space="0" w:color="auto"/>
      </w:divBdr>
    </w:div>
    <w:div w:id="872114072">
      <w:bodyDiv w:val="1"/>
      <w:marLeft w:val="0"/>
      <w:marRight w:val="0"/>
      <w:marTop w:val="0"/>
      <w:marBottom w:val="0"/>
      <w:divBdr>
        <w:top w:val="none" w:sz="0" w:space="0" w:color="auto"/>
        <w:left w:val="none" w:sz="0" w:space="0" w:color="auto"/>
        <w:bottom w:val="none" w:sz="0" w:space="0" w:color="auto"/>
        <w:right w:val="none" w:sz="0" w:space="0" w:color="auto"/>
      </w:divBdr>
    </w:div>
    <w:div w:id="932514079">
      <w:bodyDiv w:val="1"/>
      <w:marLeft w:val="0"/>
      <w:marRight w:val="0"/>
      <w:marTop w:val="0"/>
      <w:marBottom w:val="0"/>
      <w:divBdr>
        <w:top w:val="none" w:sz="0" w:space="0" w:color="auto"/>
        <w:left w:val="none" w:sz="0" w:space="0" w:color="auto"/>
        <w:bottom w:val="none" w:sz="0" w:space="0" w:color="auto"/>
        <w:right w:val="none" w:sz="0" w:space="0" w:color="auto"/>
      </w:divBdr>
    </w:div>
    <w:div w:id="1040326478">
      <w:bodyDiv w:val="1"/>
      <w:marLeft w:val="0"/>
      <w:marRight w:val="0"/>
      <w:marTop w:val="0"/>
      <w:marBottom w:val="0"/>
      <w:divBdr>
        <w:top w:val="none" w:sz="0" w:space="0" w:color="auto"/>
        <w:left w:val="none" w:sz="0" w:space="0" w:color="auto"/>
        <w:bottom w:val="none" w:sz="0" w:space="0" w:color="auto"/>
        <w:right w:val="none" w:sz="0" w:space="0" w:color="auto"/>
      </w:divBdr>
    </w:div>
    <w:div w:id="1040326532">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390180674">
      <w:bodyDiv w:val="1"/>
      <w:marLeft w:val="0"/>
      <w:marRight w:val="0"/>
      <w:marTop w:val="0"/>
      <w:marBottom w:val="0"/>
      <w:divBdr>
        <w:top w:val="none" w:sz="0" w:space="0" w:color="auto"/>
        <w:left w:val="none" w:sz="0" w:space="0" w:color="auto"/>
        <w:bottom w:val="none" w:sz="0" w:space="0" w:color="auto"/>
        <w:right w:val="none" w:sz="0" w:space="0" w:color="auto"/>
      </w:divBdr>
    </w:div>
    <w:div w:id="1405761754">
      <w:bodyDiv w:val="1"/>
      <w:marLeft w:val="0"/>
      <w:marRight w:val="0"/>
      <w:marTop w:val="0"/>
      <w:marBottom w:val="0"/>
      <w:divBdr>
        <w:top w:val="none" w:sz="0" w:space="0" w:color="auto"/>
        <w:left w:val="none" w:sz="0" w:space="0" w:color="auto"/>
        <w:bottom w:val="none" w:sz="0" w:space="0" w:color="auto"/>
        <w:right w:val="none" w:sz="0" w:space="0" w:color="auto"/>
      </w:divBdr>
    </w:div>
    <w:div w:id="1449012500">
      <w:bodyDiv w:val="1"/>
      <w:marLeft w:val="0"/>
      <w:marRight w:val="0"/>
      <w:marTop w:val="0"/>
      <w:marBottom w:val="0"/>
      <w:divBdr>
        <w:top w:val="none" w:sz="0" w:space="0" w:color="auto"/>
        <w:left w:val="none" w:sz="0" w:space="0" w:color="auto"/>
        <w:bottom w:val="none" w:sz="0" w:space="0" w:color="auto"/>
        <w:right w:val="none" w:sz="0" w:space="0" w:color="auto"/>
      </w:divBdr>
      <w:divsChild>
        <w:div w:id="1705867428">
          <w:marLeft w:val="547"/>
          <w:marRight w:val="0"/>
          <w:marTop w:val="0"/>
          <w:marBottom w:val="0"/>
          <w:divBdr>
            <w:top w:val="none" w:sz="0" w:space="0" w:color="auto"/>
            <w:left w:val="none" w:sz="0" w:space="0" w:color="auto"/>
            <w:bottom w:val="none" w:sz="0" w:space="0" w:color="auto"/>
            <w:right w:val="none" w:sz="0" w:space="0" w:color="auto"/>
          </w:divBdr>
        </w:div>
      </w:divsChild>
    </w:div>
    <w:div w:id="1461922223">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599751685">
      <w:bodyDiv w:val="1"/>
      <w:marLeft w:val="0"/>
      <w:marRight w:val="0"/>
      <w:marTop w:val="0"/>
      <w:marBottom w:val="0"/>
      <w:divBdr>
        <w:top w:val="none" w:sz="0" w:space="0" w:color="auto"/>
        <w:left w:val="none" w:sz="0" w:space="0" w:color="auto"/>
        <w:bottom w:val="none" w:sz="0" w:space="0" w:color="auto"/>
        <w:right w:val="none" w:sz="0" w:space="0" w:color="auto"/>
      </w:divBdr>
      <w:divsChild>
        <w:div w:id="1627154060">
          <w:marLeft w:val="274"/>
          <w:marRight w:val="0"/>
          <w:marTop w:val="0"/>
          <w:marBottom w:val="0"/>
          <w:divBdr>
            <w:top w:val="none" w:sz="0" w:space="0" w:color="auto"/>
            <w:left w:val="none" w:sz="0" w:space="0" w:color="auto"/>
            <w:bottom w:val="none" w:sz="0" w:space="0" w:color="auto"/>
            <w:right w:val="none" w:sz="0" w:space="0" w:color="auto"/>
          </w:divBdr>
        </w:div>
        <w:div w:id="1488009012">
          <w:marLeft w:val="274"/>
          <w:marRight w:val="0"/>
          <w:marTop w:val="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58949407">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www.3gpp.org/ftp//tsg_ran/WG1_RL1/TSGR1_118/Docs//R1-2407559.zip" TargetMode="External"/><Relationship Id="rId26" Type="http://schemas.openxmlformats.org/officeDocument/2006/relationships/hyperlink" Target="http://www.3gpp.org/ftp//tsg_ran/WG1_RL1/TSGR1_117/Docs//R1-2404300.zip" TargetMode="External"/><Relationship Id="rId21" Type="http://schemas.openxmlformats.org/officeDocument/2006/relationships/hyperlink" Target="http://www.3gpp.org/ftp//tsg_ran/WG1_RL1/TSGR1_118/Docs//R1-2408821.zip" TargetMode="External"/><Relationship Id="rId34" Type="http://schemas.openxmlformats.org/officeDocument/2006/relationships/hyperlink" Target="http://www.3gpp.org/ftp//tsg_ran/WG1_RL1/TSGR1_118/Docs//R1-2407506.zip" TargetMode="External"/><Relationship Id="rId7" Type="http://schemas.openxmlformats.org/officeDocument/2006/relationships/hyperlink" Target="http://www.3gpp.org/ftp//tsg_ran/WG2_RL2/TSGR2_127/Docs//R2-2407396.zip"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http://www.3gpp.org/ftp//tsg_ran/WG1_RL1/TSGR1_117/Docs//R1-2405681.zip" TargetMode="External"/><Relationship Id="rId33" Type="http://schemas.openxmlformats.org/officeDocument/2006/relationships/hyperlink" Target="http://www.3gpp.org/ftp//tsg_ran/WG1_RL1/TSGR1_118/Docs//R1-2406855.zip" TargetMode="Externa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yperlink" Target="https://www.3gpp.org/ftp/Specs/archive/38_series/38.869/38869-i00.zip" TargetMode="External"/><Relationship Id="rId29" Type="http://schemas.openxmlformats.org/officeDocument/2006/relationships/hyperlink" Target="https://www.3gpp.org/ftp/tsg_ran/WG1_RL1/TSGR1_118/Docs/R1-2407559.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yperlink" Target="http://www.3gpp.org/ftp//tsg_ran/WG1_RL1/TSGR1_116b/Docs//R1-2402895.zip" TargetMode="External"/><Relationship Id="rId32" Type="http://schemas.openxmlformats.org/officeDocument/2006/relationships/hyperlink" Target="http://www.3gpp.org/ftp//tsg_ran/WG1_RL1/TSGR1_118/Docs//R1-2406854.zip"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yperlink" Target="http://www.3gpp.org/ftp//tsg_ran/WG1_RL1/TSGR1_116/Docs//R1-2401631.zip" TargetMode="External"/><Relationship Id="rId28" Type="http://schemas.openxmlformats.org/officeDocument/2006/relationships/hyperlink" Target="http://www.3gpp.org/ftp//tsg_ran/WG1_RL1/TSGR1_117/Docs//R1-2405681.zip" TargetMode="External"/><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www.3gpp.org/ftp//tsg_ran/TSG_RAN/TSGR_105/Docs//RP-242361.zip" TargetMode="External"/><Relationship Id="rId31" Type="http://schemas.openxmlformats.org/officeDocument/2006/relationships/hyperlink" Target="http://www.3gpp.org/ftp//tsg_ran/WG1_RL1/TSGR1_118/Docs//R1-2406853.zip"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www.3gpp.org/ftp//tsg_ran/WG1_RL1/TSGR1_118/Docs//R1-2407059.zip" TargetMode="External"/><Relationship Id="rId27" Type="http://schemas.openxmlformats.org/officeDocument/2006/relationships/hyperlink" Target="http://www.3gpp.org/ftp//tsg_ran/WG1_RL1/TSGR1_117/Docs//R1-2404301.zip" TargetMode="External"/><Relationship Id="rId30" Type="http://schemas.openxmlformats.org/officeDocument/2006/relationships/hyperlink" Target="https://www.3gpp.org/ftp/tsg_ran/WG1_RL1/TSGR1_118/Inbox/R1-2407507.zip" TargetMode="External"/><Relationship Id="rId35"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20</Pages>
  <Words>10754</Words>
  <Characters>52803</Characters>
  <Application>Microsoft Office Word</Application>
  <DocSecurity>0</DocSecurity>
  <Lines>977</Lines>
  <Paragraphs>669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62888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26</cp:revision>
  <cp:lastPrinted>2009-10-21T14:47:00Z</cp:lastPrinted>
  <dcterms:created xsi:type="dcterms:W3CDTF">2024-10-04T03:35:00Z</dcterms:created>
  <dcterms:modified xsi:type="dcterms:W3CDTF">2024-10-04T08:46:00Z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